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3D467" w14:textId="08D9C18D" w:rsidR="00104E26" w:rsidRPr="00904FAB" w:rsidRDefault="00904FAB" w:rsidP="00104E26">
      <w:pPr>
        <w:pStyle w:val="Body2"/>
        <w:jc w:val="right"/>
        <w:rPr>
          <w:rFonts w:cs="Times New Roman"/>
          <w:color w:val="auto"/>
          <w:sz w:val="24"/>
          <w:szCs w:val="24"/>
          <w:lang w:val="lt-LT"/>
        </w:rPr>
      </w:pPr>
      <w:r w:rsidRPr="00904FAB">
        <w:rPr>
          <w:rFonts w:cs="Times New Roman"/>
          <w:color w:val="auto"/>
          <w:sz w:val="24"/>
          <w:szCs w:val="24"/>
          <w:lang w:val="lt-LT"/>
        </w:rPr>
        <w:t>2 priedas</w:t>
      </w:r>
    </w:p>
    <w:p w14:paraId="60C8C2BE" w14:textId="77777777" w:rsidR="00904FAB" w:rsidRPr="002D701A" w:rsidRDefault="00904FAB" w:rsidP="00104E26">
      <w:pPr>
        <w:pStyle w:val="Body2"/>
        <w:jc w:val="right"/>
        <w:rPr>
          <w:rFonts w:cs="Times New Roman"/>
          <w:b/>
          <w:bCs/>
          <w:color w:val="auto"/>
          <w:sz w:val="24"/>
          <w:szCs w:val="24"/>
          <w:lang w:val="lt-LT"/>
        </w:rPr>
      </w:pPr>
    </w:p>
    <w:p w14:paraId="30087169" w14:textId="77777777" w:rsidR="000851E0" w:rsidRDefault="000851E0" w:rsidP="000851E0">
      <w:pPr>
        <w:jc w:val="center"/>
        <w:rPr>
          <w:b/>
          <w:bCs/>
          <w:sz w:val="24"/>
          <w:szCs w:val="24"/>
        </w:rPr>
      </w:pPr>
      <w:r>
        <w:rPr>
          <w:b/>
          <w:bCs/>
          <w:sz w:val="24"/>
          <w:szCs w:val="24"/>
        </w:rPr>
        <w:t xml:space="preserve">BENDROSIOS CIVILINĖS ATSAKOMYBĖS IR DARBDAVIO  CIVILINĖS ATSAKOMYBĖS DRAUDIMO PASLAUGŲ PIRKIMO </w:t>
      </w:r>
    </w:p>
    <w:p w14:paraId="4EF38D8E" w14:textId="77777777" w:rsidR="000851E0" w:rsidRDefault="000851E0" w:rsidP="000851E0">
      <w:pPr>
        <w:jc w:val="center"/>
        <w:rPr>
          <w:b/>
          <w:bCs/>
          <w:sz w:val="24"/>
          <w:szCs w:val="24"/>
        </w:rPr>
      </w:pPr>
      <w:r>
        <w:rPr>
          <w:b/>
          <w:bCs/>
          <w:sz w:val="24"/>
          <w:szCs w:val="24"/>
        </w:rPr>
        <w:t>TECHNINĖ SPECIFIKACIJA</w:t>
      </w:r>
    </w:p>
    <w:p w14:paraId="708A5434" w14:textId="77777777" w:rsidR="000851E0" w:rsidRDefault="000851E0" w:rsidP="000851E0">
      <w:pPr>
        <w:jc w:val="center"/>
        <w:rPr>
          <w:b/>
          <w:bCs/>
          <w:sz w:val="24"/>
          <w:szCs w:val="24"/>
        </w:rPr>
      </w:pPr>
    </w:p>
    <w:p w14:paraId="05CD4402" w14:textId="77777777" w:rsidR="000851E0" w:rsidRDefault="000851E0" w:rsidP="000851E0">
      <w:pPr>
        <w:jc w:val="center"/>
        <w:rPr>
          <w:b/>
          <w:bCs/>
          <w:sz w:val="24"/>
          <w:szCs w:val="24"/>
        </w:rPr>
      </w:pPr>
    </w:p>
    <w:p w14:paraId="2EB6B09B" w14:textId="77777777" w:rsidR="000851E0" w:rsidRDefault="000851E0" w:rsidP="000851E0">
      <w:pPr>
        <w:numPr>
          <w:ilvl w:val="0"/>
          <w:numId w:val="17"/>
        </w:numPr>
        <w:tabs>
          <w:tab w:val="left" w:pos="1276"/>
        </w:tabs>
        <w:spacing w:line="276" w:lineRule="auto"/>
        <w:ind w:left="0" w:firstLine="851"/>
        <w:jc w:val="both"/>
        <w:rPr>
          <w:color w:val="auto"/>
          <w:kern w:val="0"/>
          <w:sz w:val="24"/>
          <w:szCs w:val="24"/>
        </w:rPr>
      </w:pPr>
      <w:r>
        <w:rPr>
          <w:sz w:val="24"/>
          <w:szCs w:val="24"/>
        </w:rPr>
        <w:t xml:space="preserve">Pirkimo objektas </w:t>
      </w:r>
      <w:r>
        <w:rPr>
          <w:b/>
          <w:sz w:val="24"/>
          <w:szCs w:val="24"/>
        </w:rPr>
        <w:t>–</w:t>
      </w:r>
      <w:r>
        <w:rPr>
          <w:sz w:val="24"/>
          <w:szCs w:val="24"/>
        </w:rPr>
        <w:t xml:space="preserve"> perkančiosios organizacijos UAB Alytaus regiono atliekų tvarkymo centras veiklos civilinės atsakomybės draudimo paslauga (toliau - Draudimas).</w:t>
      </w:r>
    </w:p>
    <w:p w14:paraId="31A206C5" w14:textId="11DFE895" w:rsidR="000851E0" w:rsidRDefault="000851E0" w:rsidP="000851E0">
      <w:pPr>
        <w:numPr>
          <w:ilvl w:val="0"/>
          <w:numId w:val="17"/>
        </w:numPr>
        <w:tabs>
          <w:tab w:val="left" w:pos="1276"/>
        </w:tabs>
        <w:spacing w:line="276" w:lineRule="auto"/>
        <w:ind w:left="0" w:firstLine="851"/>
        <w:jc w:val="both"/>
        <w:rPr>
          <w:sz w:val="24"/>
          <w:szCs w:val="24"/>
          <w:lang w:eastAsia="lt-LT"/>
        </w:rPr>
      </w:pPr>
      <w:r>
        <w:rPr>
          <w:rFonts w:eastAsia="Calibri"/>
          <w:sz w:val="24"/>
          <w:szCs w:val="24"/>
        </w:rPr>
        <w:t xml:space="preserve">Draudimo sutarties įsigaliojimo data </w:t>
      </w:r>
      <w:r>
        <w:rPr>
          <w:rFonts w:eastAsia="Calibri"/>
          <w:b/>
          <w:sz w:val="24"/>
          <w:szCs w:val="24"/>
        </w:rPr>
        <w:t>202</w:t>
      </w:r>
      <w:r w:rsidR="00FD6695">
        <w:rPr>
          <w:rFonts w:eastAsia="Calibri"/>
          <w:b/>
          <w:sz w:val="24"/>
          <w:szCs w:val="24"/>
        </w:rPr>
        <w:t>6</w:t>
      </w:r>
      <w:r>
        <w:rPr>
          <w:rFonts w:eastAsia="Calibri"/>
          <w:b/>
          <w:sz w:val="24"/>
          <w:szCs w:val="24"/>
        </w:rPr>
        <w:t xml:space="preserve"> m. rugpjūčio 1 d.</w:t>
      </w:r>
      <w:r>
        <w:rPr>
          <w:rFonts w:eastAsia="Calibri"/>
          <w:sz w:val="24"/>
          <w:szCs w:val="24"/>
        </w:rPr>
        <w:t xml:space="preserve"> </w:t>
      </w:r>
      <w:r>
        <w:rPr>
          <w:rFonts w:eastAsiaTheme="minorHAnsi"/>
          <w:sz w:val="24"/>
          <w:szCs w:val="24"/>
        </w:rPr>
        <w:t xml:space="preserve">Sutartis sudaroma 12 (dvylikai) mėnesių su galimybe sutartį pratęsti 1 (vieną) kartą 12 (dvylikai) mėnesių, abiem </w:t>
      </w:r>
      <w:r>
        <w:rPr>
          <w:bCs/>
          <w:iCs/>
          <w:color w:val="000000" w:themeColor="text1"/>
          <w:sz w:val="24"/>
          <w:szCs w:val="24"/>
        </w:rPr>
        <w:t xml:space="preserve">sutarties Šalims sutikus ir ne vėliau kaip </w:t>
      </w:r>
      <w:r>
        <w:rPr>
          <w:sz w:val="24"/>
          <w:szCs w:val="24"/>
          <w:lang w:eastAsia="lt-LT"/>
        </w:rPr>
        <w:t>prieš 30 dienų iki sutarties pabaigos sutarus dėl sutarties pratęsimo</w:t>
      </w:r>
      <w:r>
        <w:rPr>
          <w:rFonts w:eastAsiaTheme="minorHAnsi"/>
          <w:sz w:val="24"/>
          <w:szCs w:val="24"/>
        </w:rPr>
        <w:t xml:space="preserve">. </w:t>
      </w:r>
    </w:p>
    <w:p w14:paraId="2FEA92F4" w14:textId="77777777" w:rsidR="000851E0" w:rsidRDefault="000851E0" w:rsidP="000851E0">
      <w:pPr>
        <w:numPr>
          <w:ilvl w:val="0"/>
          <w:numId w:val="17"/>
        </w:numPr>
        <w:tabs>
          <w:tab w:val="left" w:pos="1276"/>
        </w:tabs>
        <w:spacing w:line="276" w:lineRule="auto"/>
        <w:ind w:left="0" w:firstLine="851"/>
        <w:jc w:val="both"/>
        <w:rPr>
          <w:sz w:val="24"/>
          <w:szCs w:val="24"/>
          <w:lang w:eastAsia="lt-LT"/>
        </w:rPr>
      </w:pPr>
      <w:r>
        <w:rPr>
          <w:sz w:val="24"/>
          <w:szCs w:val="24"/>
          <w:lang w:eastAsia="lt-LT"/>
        </w:rPr>
        <w:t xml:space="preserve">Draudimo apsaugos galiojimo teritorija – Lietuva. </w:t>
      </w:r>
    </w:p>
    <w:p w14:paraId="551456E2" w14:textId="77777777" w:rsidR="000851E0" w:rsidRDefault="000851E0" w:rsidP="000851E0">
      <w:pPr>
        <w:numPr>
          <w:ilvl w:val="0"/>
          <w:numId w:val="17"/>
        </w:numPr>
        <w:tabs>
          <w:tab w:val="left" w:pos="1276"/>
        </w:tabs>
        <w:spacing w:line="276" w:lineRule="auto"/>
        <w:ind w:left="0" w:firstLine="851"/>
        <w:jc w:val="both"/>
        <w:rPr>
          <w:sz w:val="24"/>
          <w:szCs w:val="24"/>
          <w:lang w:eastAsia="lt-LT"/>
        </w:rPr>
      </w:pPr>
      <w:r>
        <w:rPr>
          <w:sz w:val="24"/>
          <w:szCs w:val="24"/>
          <w:lang w:eastAsia="lt-LT"/>
        </w:rPr>
        <w:t>Draudėjo veiklos duomenys pateikti techninės specifikacijos priede.</w:t>
      </w:r>
    </w:p>
    <w:p w14:paraId="0855F771" w14:textId="77777777" w:rsidR="000851E0" w:rsidRDefault="000851E0" w:rsidP="000851E0">
      <w:pPr>
        <w:numPr>
          <w:ilvl w:val="0"/>
          <w:numId w:val="17"/>
        </w:numPr>
        <w:tabs>
          <w:tab w:val="left" w:pos="1276"/>
        </w:tabs>
        <w:spacing w:line="276" w:lineRule="auto"/>
        <w:ind w:left="0" w:firstLine="851"/>
        <w:jc w:val="both"/>
        <w:rPr>
          <w:sz w:val="24"/>
          <w:szCs w:val="24"/>
          <w:lang w:eastAsia="lt-LT"/>
        </w:rPr>
      </w:pPr>
      <w:r>
        <w:rPr>
          <w:sz w:val="24"/>
          <w:szCs w:val="24"/>
          <w:lang w:eastAsia="lt-LT"/>
        </w:rPr>
        <w:t>Reikalavimai Bendrosios civilinės atsakomybės draudimui:</w:t>
      </w:r>
    </w:p>
    <w:p w14:paraId="65026DA2" w14:textId="77777777" w:rsidR="000851E0" w:rsidRDefault="000851E0" w:rsidP="000851E0">
      <w:pPr>
        <w:numPr>
          <w:ilvl w:val="1"/>
          <w:numId w:val="18"/>
        </w:numPr>
        <w:tabs>
          <w:tab w:val="left" w:pos="1418"/>
        </w:tabs>
        <w:spacing w:line="276" w:lineRule="auto"/>
        <w:ind w:left="0" w:firstLine="851"/>
        <w:jc w:val="both"/>
        <w:rPr>
          <w:sz w:val="24"/>
          <w:szCs w:val="24"/>
          <w:lang w:eastAsia="lt-LT"/>
        </w:rPr>
      </w:pPr>
      <w:r>
        <w:rPr>
          <w:sz w:val="24"/>
          <w:szCs w:val="24"/>
          <w:lang w:eastAsia="lt-LT"/>
        </w:rPr>
        <w:t xml:space="preserve"> Apdraudžiama civilinė atsakomybė kylanti dėl draudėjo vykdomos veiklos: </w:t>
      </w:r>
    </w:p>
    <w:p w14:paraId="2934D9E9" w14:textId="77777777" w:rsidR="000851E0" w:rsidRDefault="000851E0" w:rsidP="000851E0">
      <w:pPr>
        <w:spacing w:line="276" w:lineRule="auto"/>
        <w:jc w:val="both"/>
        <w:rPr>
          <w:color w:val="auto"/>
          <w:sz w:val="24"/>
          <w:szCs w:val="24"/>
        </w:rPr>
      </w:pPr>
      <w:r>
        <w:rPr>
          <w:color w:val="000000" w:themeColor="text1"/>
          <w:sz w:val="24"/>
          <w:szCs w:val="24"/>
        </w:rPr>
        <w:t>Pavojingų atliekų tvarkymas, nepavojingų atliekų tvarkymas, atliekų rūšiavimas, perdirbimas, saugojimas. Žaliųjų atliekų surinkimas, perdirbimas, kompostavimas, komposto pardavimas. M</w:t>
      </w:r>
      <w:r>
        <w:rPr>
          <w:sz w:val="24"/>
          <w:szCs w:val="24"/>
        </w:rPr>
        <w:t xml:space="preserve">aisto/virtuvės atliekų surinkimas, perdirbimas, kompostavimas, komposto pardavimas. Pakuočių atliekų sutvarkymą įrodančių dokumentų išrašymo veikla. </w:t>
      </w:r>
      <w:r>
        <w:rPr>
          <w:color w:val="000000" w:themeColor="text1"/>
          <w:sz w:val="24"/>
          <w:szCs w:val="24"/>
        </w:rPr>
        <w:t>Atliekų konteinerių įrengimas, atvežimas, keitimas ir priežiūra.</w:t>
      </w:r>
      <w:r>
        <w:rPr>
          <w:sz w:val="24"/>
          <w:szCs w:val="24"/>
        </w:rPr>
        <w:t xml:space="preserve"> Atliekų pakartotinio naudojimo ir paruošimo pakartotiniam naudojimui veikla. Požeminių ir antžeminių atliekų surinkimo aikštelių eksploatavimas ir priežiūra.</w:t>
      </w:r>
    </w:p>
    <w:p w14:paraId="6B98955C" w14:textId="77777777" w:rsidR="000851E0" w:rsidRDefault="000851E0" w:rsidP="000851E0">
      <w:pPr>
        <w:numPr>
          <w:ilvl w:val="1"/>
          <w:numId w:val="18"/>
        </w:numPr>
        <w:tabs>
          <w:tab w:val="left" w:pos="1418"/>
        </w:tabs>
        <w:spacing w:line="276" w:lineRule="auto"/>
        <w:ind w:left="0" w:firstLine="851"/>
        <w:jc w:val="both"/>
        <w:rPr>
          <w:color w:val="auto"/>
          <w:sz w:val="24"/>
          <w:szCs w:val="24"/>
          <w:lang w:eastAsia="lt-LT"/>
        </w:rPr>
      </w:pPr>
      <w:r>
        <w:rPr>
          <w:color w:val="auto"/>
          <w:sz w:val="24"/>
          <w:szCs w:val="24"/>
          <w:lang w:eastAsia="lt-LT"/>
        </w:rPr>
        <w:t xml:space="preserve">Apdraudžiama civilinė atsakomybė dėl draudėjo valdomų nuosavų, išsinuomotų, išnuomotų valdomų pastatų bei kitų statinių, teritorijos ir /ar patalpų. </w:t>
      </w:r>
    </w:p>
    <w:p w14:paraId="57A6E2D5" w14:textId="77777777" w:rsidR="000851E0" w:rsidRDefault="000851E0" w:rsidP="000851E0">
      <w:pPr>
        <w:numPr>
          <w:ilvl w:val="1"/>
          <w:numId w:val="18"/>
        </w:numPr>
        <w:tabs>
          <w:tab w:val="left" w:pos="1418"/>
        </w:tabs>
        <w:spacing w:line="276" w:lineRule="auto"/>
        <w:ind w:left="0" w:firstLine="851"/>
        <w:jc w:val="both"/>
        <w:rPr>
          <w:sz w:val="24"/>
          <w:szCs w:val="24"/>
          <w:lang w:eastAsia="lt-LT"/>
        </w:rPr>
      </w:pPr>
      <w:r>
        <w:rPr>
          <w:sz w:val="24"/>
          <w:szCs w:val="24"/>
          <w:lang w:eastAsia="lt-LT"/>
        </w:rPr>
        <w:t xml:space="preserve">Apdraudžiama Draudėjo civilinė atsakomybė dėl neturtinės žalos, kylančios kaip trečiosios šalies asmens sužalojimo ar mirties dėl draudžiamojo įvykio pasekmė (fizinis skausmas, dvasiniai išgyvenimai, nepatogumai, dvasinis sukrėtimas, emocinė depresija, pažeminimas, reputacijos pablogėjimas, bendravimo galimybių sumažėjimas ir kt.). </w:t>
      </w:r>
    </w:p>
    <w:p w14:paraId="3858DB53" w14:textId="77777777" w:rsidR="000851E0" w:rsidRDefault="000851E0" w:rsidP="000851E0">
      <w:pPr>
        <w:numPr>
          <w:ilvl w:val="1"/>
          <w:numId w:val="18"/>
        </w:numPr>
        <w:tabs>
          <w:tab w:val="left" w:pos="1418"/>
        </w:tabs>
        <w:spacing w:line="276" w:lineRule="auto"/>
        <w:ind w:left="0" w:firstLine="851"/>
        <w:jc w:val="both"/>
        <w:rPr>
          <w:sz w:val="24"/>
          <w:szCs w:val="24"/>
          <w:lang w:eastAsia="lt-LT"/>
        </w:rPr>
      </w:pPr>
      <w:r>
        <w:rPr>
          <w:sz w:val="24"/>
          <w:szCs w:val="24"/>
          <w:lang w:eastAsia="lt-LT"/>
        </w:rPr>
        <w:t>Apdraudžiama civilinė atsakomybė dėl trečiosios šalies patirtos žalos (nuostolių), kylančių iš tiekiamo produkto (įskaitant jo pakuotę, vartojimo instrukcijas ir pan.) ar teikiamos paslaugos. Produktas – kompostas.</w:t>
      </w:r>
    </w:p>
    <w:p w14:paraId="43E2BFBE" w14:textId="77777777" w:rsidR="000851E0" w:rsidRDefault="000851E0" w:rsidP="000851E0">
      <w:pPr>
        <w:numPr>
          <w:ilvl w:val="1"/>
          <w:numId w:val="18"/>
        </w:numPr>
        <w:tabs>
          <w:tab w:val="left" w:pos="1418"/>
        </w:tabs>
        <w:autoSpaceDE w:val="0"/>
        <w:autoSpaceDN w:val="0"/>
        <w:adjustRightInd w:val="0"/>
        <w:spacing w:line="276" w:lineRule="auto"/>
        <w:ind w:left="0" w:firstLine="851"/>
        <w:jc w:val="both"/>
        <w:rPr>
          <w:sz w:val="24"/>
          <w:szCs w:val="24"/>
          <w:lang w:eastAsia="lt-LT"/>
        </w:rPr>
      </w:pPr>
      <w:r>
        <w:rPr>
          <w:sz w:val="24"/>
          <w:szCs w:val="24"/>
          <w:lang w:eastAsia="lt-LT"/>
        </w:rPr>
        <w:t xml:space="preserve">Apdraudžiama civilinė atsakomybė, kylanti dėl draudėjo </w:t>
      </w:r>
      <w:r>
        <w:rPr>
          <w:rFonts w:eastAsia="MS Mincho"/>
          <w:sz w:val="24"/>
          <w:szCs w:val="24"/>
          <w:lang w:eastAsia="lt-LT"/>
        </w:rPr>
        <w:t xml:space="preserve">veiksmais padarytos žalos aplinkai, jos elementams </w:t>
      </w:r>
      <w:r>
        <w:rPr>
          <w:sz w:val="24"/>
          <w:szCs w:val="24"/>
          <w:lang w:eastAsia="lt-LT"/>
        </w:rPr>
        <w:t>ir šios žalos likvidavimo (</w:t>
      </w:r>
      <w:r>
        <w:rPr>
          <w:rFonts w:eastAsia="MS Mincho"/>
          <w:sz w:val="24"/>
          <w:szCs w:val="24"/>
          <w:lang w:eastAsia="lt-LT"/>
        </w:rPr>
        <w:t xml:space="preserve">turi apimti išlaidų patirtų aplinkos (jos elementų) užteršimo išvalymo atlyginimą). </w:t>
      </w:r>
    </w:p>
    <w:p w14:paraId="6CE2A587" w14:textId="77777777" w:rsidR="000851E0" w:rsidRDefault="000851E0" w:rsidP="000851E0">
      <w:pPr>
        <w:numPr>
          <w:ilvl w:val="1"/>
          <w:numId w:val="18"/>
        </w:numPr>
        <w:tabs>
          <w:tab w:val="left" w:pos="1418"/>
        </w:tabs>
        <w:autoSpaceDE w:val="0"/>
        <w:autoSpaceDN w:val="0"/>
        <w:adjustRightInd w:val="0"/>
        <w:spacing w:line="276" w:lineRule="auto"/>
        <w:ind w:left="0" w:firstLine="851"/>
        <w:jc w:val="both"/>
        <w:rPr>
          <w:sz w:val="24"/>
          <w:szCs w:val="24"/>
          <w:lang w:eastAsia="lt-LT"/>
        </w:rPr>
      </w:pPr>
      <w:r>
        <w:rPr>
          <w:rFonts w:eastAsia="Calibri"/>
          <w:sz w:val="24"/>
          <w:szCs w:val="24"/>
        </w:rPr>
        <w:t>Apdraudžiama civilinė atsakomybė, kylanti dėl žalos aplinkai, jos elementams Lietuvos Respublikoje, kuri apskaičiuota aplinkos apsaugos pareigūnų arba atitinkamų ekspertų Lietuvos Respublikos teisės aktų nustatyta tvarka.</w:t>
      </w:r>
    </w:p>
    <w:p w14:paraId="4DF50D26" w14:textId="77777777" w:rsidR="000851E0" w:rsidRDefault="000851E0" w:rsidP="000851E0">
      <w:pPr>
        <w:numPr>
          <w:ilvl w:val="1"/>
          <w:numId w:val="18"/>
        </w:numPr>
        <w:tabs>
          <w:tab w:val="left" w:pos="1418"/>
        </w:tabs>
        <w:autoSpaceDE w:val="0"/>
        <w:autoSpaceDN w:val="0"/>
        <w:adjustRightInd w:val="0"/>
        <w:spacing w:line="276" w:lineRule="auto"/>
        <w:ind w:left="0" w:firstLine="851"/>
        <w:jc w:val="both"/>
        <w:rPr>
          <w:sz w:val="24"/>
          <w:szCs w:val="24"/>
          <w:lang w:eastAsia="lt-LT"/>
        </w:rPr>
      </w:pPr>
      <w:r>
        <w:rPr>
          <w:sz w:val="24"/>
          <w:szCs w:val="24"/>
          <w:lang w:eastAsia="lt-LT"/>
        </w:rPr>
        <w:t>Apdraudžiama civilinė atsakomybė dėl savaeigių darbo mašinų (keltuvai, krautuvai ir pan.) valdymo Draudėjo teritorijoje draudimo sutartyje nurodytais adresais ir už Draudėjo valdomų statinių, patalpų ir (ar) teritorijų ribų, įskaitant žalą tretiesiems asmenims, sukeltą vykdant pakrovimo, iškrovimo darbus.</w:t>
      </w:r>
    </w:p>
    <w:p w14:paraId="4D06543A" w14:textId="77777777" w:rsidR="000851E0" w:rsidRDefault="000851E0" w:rsidP="000851E0">
      <w:pPr>
        <w:numPr>
          <w:ilvl w:val="1"/>
          <w:numId w:val="18"/>
        </w:numPr>
        <w:tabs>
          <w:tab w:val="left" w:pos="1418"/>
        </w:tabs>
        <w:autoSpaceDE w:val="0"/>
        <w:autoSpaceDN w:val="0"/>
        <w:adjustRightInd w:val="0"/>
        <w:spacing w:line="276" w:lineRule="auto"/>
        <w:ind w:left="0" w:firstLine="851"/>
        <w:jc w:val="both"/>
        <w:rPr>
          <w:sz w:val="24"/>
          <w:szCs w:val="24"/>
          <w:lang w:eastAsia="lt-LT"/>
        </w:rPr>
      </w:pPr>
      <w:r>
        <w:rPr>
          <w:rFonts w:eastAsia="MS Mincho"/>
          <w:sz w:val="24"/>
          <w:szCs w:val="24"/>
          <w:lang w:eastAsia="lt-LT"/>
        </w:rPr>
        <w:t xml:space="preserve">Visų numatytų apdrausti rūšių civilinė atsakomybė turi apimti </w:t>
      </w:r>
      <w:r>
        <w:rPr>
          <w:sz w:val="24"/>
          <w:szCs w:val="24"/>
          <w:lang w:eastAsia="lt-LT"/>
        </w:rPr>
        <w:t xml:space="preserve">draudėjo </w:t>
      </w:r>
      <w:r>
        <w:rPr>
          <w:rFonts w:eastAsia="MS Mincho"/>
          <w:sz w:val="24"/>
          <w:szCs w:val="24"/>
          <w:lang w:eastAsia="lt-LT"/>
        </w:rPr>
        <w:t>kontrahentų padarytą žalą, draudikui pasiliekant atgręžtinio reikalavimo galimybę.</w:t>
      </w:r>
    </w:p>
    <w:p w14:paraId="06DA24B8" w14:textId="77777777" w:rsidR="000851E0" w:rsidRDefault="000851E0" w:rsidP="000851E0">
      <w:pPr>
        <w:numPr>
          <w:ilvl w:val="1"/>
          <w:numId w:val="18"/>
        </w:numPr>
        <w:tabs>
          <w:tab w:val="left" w:pos="1418"/>
        </w:tabs>
        <w:autoSpaceDE w:val="0"/>
        <w:autoSpaceDN w:val="0"/>
        <w:adjustRightInd w:val="0"/>
        <w:spacing w:line="276" w:lineRule="auto"/>
        <w:ind w:left="0" w:firstLine="851"/>
        <w:jc w:val="both"/>
        <w:rPr>
          <w:sz w:val="24"/>
          <w:szCs w:val="24"/>
          <w:lang w:eastAsia="lt-LT"/>
        </w:rPr>
      </w:pPr>
      <w:r>
        <w:rPr>
          <w:rFonts w:eastAsia="MS Mincho"/>
          <w:sz w:val="24"/>
          <w:szCs w:val="24"/>
          <w:lang w:eastAsia="lt-LT"/>
        </w:rPr>
        <w:t>Apd</w:t>
      </w:r>
      <w:r>
        <w:rPr>
          <w:sz w:val="24"/>
          <w:szCs w:val="24"/>
          <w:lang w:eastAsia="lt-LT"/>
        </w:rPr>
        <w:t>raudžiama draudėjo civilinė atsakomybė dėl draudėjo padarytos žalos, dalyvaujant parodose, mugėse ir darbuotojų komandiruočių metu.</w:t>
      </w:r>
    </w:p>
    <w:p w14:paraId="79BF4CAE" w14:textId="77777777" w:rsidR="000851E0" w:rsidRDefault="000851E0" w:rsidP="000851E0">
      <w:pPr>
        <w:numPr>
          <w:ilvl w:val="1"/>
          <w:numId w:val="18"/>
        </w:numPr>
        <w:tabs>
          <w:tab w:val="left" w:pos="1418"/>
        </w:tabs>
        <w:autoSpaceDE w:val="0"/>
        <w:autoSpaceDN w:val="0"/>
        <w:adjustRightInd w:val="0"/>
        <w:spacing w:line="276" w:lineRule="auto"/>
        <w:ind w:left="0" w:firstLine="851"/>
        <w:jc w:val="both"/>
        <w:rPr>
          <w:sz w:val="24"/>
          <w:szCs w:val="24"/>
          <w:lang w:eastAsia="lt-LT"/>
        </w:rPr>
      </w:pPr>
      <w:r>
        <w:rPr>
          <w:sz w:val="24"/>
          <w:szCs w:val="24"/>
          <w:lang w:eastAsia="lt-LT"/>
        </w:rPr>
        <w:lastRenderedPageBreak/>
        <w:t xml:space="preserve">Apdraudžiama civilinė atsakomybė dėl įmonės teritorijos ir/ar patalpų apžiūrėjimo ir aplankymo organizavimo. </w:t>
      </w:r>
    </w:p>
    <w:p w14:paraId="3AEDA500" w14:textId="77777777" w:rsidR="000851E0" w:rsidRDefault="000851E0" w:rsidP="000851E0">
      <w:pPr>
        <w:numPr>
          <w:ilvl w:val="1"/>
          <w:numId w:val="18"/>
        </w:numPr>
        <w:tabs>
          <w:tab w:val="left" w:pos="1418"/>
        </w:tabs>
        <w:autoSpaceDE w:val="0"/>
        <w:autoSpaceDN w:val="0"/>
        <w:adjustRightInd w:val="0"/>
        <w:spacing w:line="276" w:lineRule="auto"/>
        <w:ind w:left="0" w:firstLine="851"/>
        <w:jc w:val="both"/>
        <w:rPr>
          <w:sz w:val="24"/>
          <w:szCs w:val="24"/>
          <w:lang w:eastAsia="lt-LT"/>
        </w:rPr>
      </w:pPr>
      <w:r>
        <w:rPr>
          <w:sz w:val="24"/>
          <w:szCs w:val="24"/>
          <w:lang w:eastAsia="lt-LT"/>
        </w:rPr>
        <w:t xml:space="preserve">Taikomas retroaktyvus draudimo laikotarpis, t. y. terminas, per kurį:  </w:t>
      </w:r>
    </w:p>
    <w:p w14:paraId="49DFB928" w14:textId="77777777" w:rsidR="000851E0" w:rsidRDefault="000851E0" w:rsidP="000851E0">
      <w:pPr>
        <w:tabs>
          <w:tab w:val="left" w:pos="1418"/>
        </w:tabs>
        <w:autoSpaceDE w:val="0"/>
        <w:autoSpaceDN w:val="0"/>
        <w:adjustRightInd w:val="0"/>
        <w:spacing w:line="276" w:lineRule="auto"/>
        <w:ind w:left="851" w:firstLine="851"/>
        <w:jc w:val="both"/>
        <w:rPr>
          <w:sz w:val="24"/>
          <w:szCs w:val="24"/>
          <w:lang w:eastAsia="lt-LT"/>
        </w:rPr>
      </w:pPr>
      <w:r>
        <w:rPr>
          <w:sz w:val="24"/>
          <w:szCs w:val="24"/>
          <w:lang w:eastAsia="lt-LT"/>
        </w:rPr>
        <w:t xml:space="preserve">a. gali būti atlikti žalą sukėlę veiksmai; </w:t>
      </w:r>
    </w:p>
    <w:p w14:paraId="26CF0A4D" w14:textId="77777777" w:rsidR="000851E0" w:rsidRDefault="000851E0" w:rsidP="000851E0">
      <w:pPr>
        <w:tabs>
          <w:tab w:val="left" w:pos="1418"/>
        </w:tabs>
        <w:autoSpaceDE w:val="0"/>
        <w:autoSpaceDN w:val="0"/>
        <w:adjustRightInd w:val="0"/>
        <w:spacing w:line="276" w:lineRule="auto"/>
        <w:ind w:left="851" w:firstLine="851"/>
        <w:jc w:val="both"/>
        <w:rPr>
          <w:sz w:val="24"/>
          <w:szCs w:val="24"/>
          <w:lang w:eastAsia="lt-LT"/>
        </w:rPr>
      </w:pPr>
      <w:r>
        <w:rPr>
          <w:sz w:val="24"/>
          <w:szCs w:val="24"/>
          <w:lang w:eastAsia="lt-LT"/>
        </w:rPr>
        <w:t xml:space="preserve">b. gali būti patirta trečiojo asmens žala. </w:t>
      </w:r>
    </w:p>
    <w:p w14:paraId="6FCAEC7C" w14:textId="77777777" w:rsidR="000851E0" w:rsidRDefault="000851E0" w:rsidP="000851E0">
      <w:pPr>
        <w:tabs>
          <w:tab w:val="left" w:pos="1418"/>
        </w:tabs>
        <w:autoSpaceDE w:val="0"/>
        <w:autoSpaceDN w:val="0"/>
        <w:adjustRightInd w:val="0"/>
        <w:spacing w:line="276" w:lineRule="auto"/>
        <w:ind w:firstLine="851"/>
        <w:jc w:val="both"/>
        <w:rPr>
          <w:sz w:val="24"/>
          <w:szCs w:val="24"/>
          <w:lang w:eastAsia="lt-LT"/>
        </w:rPr>
      </w:pPr>
      <w:r>
        <w:rPr>
          <w:sz w:val="24"/>
          <w:szCs w:val="24"/>
          <w:lang w:eastAsia="lt-LT"/>
        </w:rPr>
        <w:tab/>
        <w:t xml:space="preserve">Retroaktyvaus laikotarpio pradžios data: </w:t>
      </w:r>
      <w:r>
        <w:rPr>
          <w:color w:val="auto"/>
          <w:sz w:val="24"/>
          <w:szCs w:val="24"/>
          <w:lang w:eastAsia="lt-LT"/>
        </w:rPr>
        <w:t>2021.08.01</w:t>
      </w:r>
    </w:p>
    <w:p w14:paraId="56DF39F2" w14:textId="77777777" w:rsidR="000851E0" w:rsidRDefault="000851E0" w:rsidP="000851E0">
      <w:pPr>
        <w:numPr>
          <w:ilvl w:val="1"/>
          <w:numId w:val="18"/>
        </w:numPr>
        <w:tabs>
          <w:tab w:val="left" w:pos="1418"/>
        </w:tabs>
        <w:spacing w:line="276" w:lineRule="auto"/>
        <w:ind w:left="0" w:firstLine="851"/>
        <w:jc w:val="both"/>
        <w:rPr>
          <w:sz w:val="24"/>
          <w:szCs w:val="24"/>
          <w:lang w:eastAsia="lt-LT"/>
        </w:rPr>
      </w:pPr>
      <w:r>
        <w:rPr>
          <w:sz w:val="24"/>
          <w:szCs w:val="24"/>
        </w:rPr>
        <w:t xml:space="preserve">Reikalavimas atlyginti trečiojo asmens gyvybei ar sveikatai ir (ar) jo turtui, ir (ar) aplinkai padarytą žalą vykdant draudimo sutartimi apdraustą veiklą gali būti pareikštas, jeigu draudžiamasis įvykis yra staigus ir netikėtas ir yra pareikštas draudėjui arba draudikui draudimo sutarties galiojimo laikotarpiu ir (ar) per 3 metus nuo žalos atsiradimo dienos, ir draudėjas nežinojo ir negalėjo žinoti apie atsiradusią žalą draudimo sutarties sudarymo momentu. </w:t>
      </w:r>
    </w:p>
    <w:p w14:paraId="4CBEDE24" w14:textId="77777777" w:rsidR="000851E0" w:rsidRDefault="000851E0" w:rsidP="000851E0">
      <w:pPr>
        <w:numPr>
          <w:ilvl w:val="1"/>
          <w:numId w:val="18"/>
        </w:numPr>
        <w:tabs>
          <w:tab w:val="left" w:pos="1418"/>
        </w:tabs>
        <w:spacing w:line="276" w:lineRule="auto"/>
        <w:ind w:left="0" w:firstLine="851"/>
        <w:jc w:val="both"/>
        <w:rPr>
          <w:sz w:val="24"/>
          <w:szCs w:val="24"/>
          <w:lang w:eastAsia="lt-LT"/>
        </w:rPr>
      </w:pPr>
      <w:r>
        <w:rPr>
          <w:sz w:val="24"/>
          <w:szCs w:val="24"/>
          <w:lang w:eastAsia="lt-LT"/>
        </w:rPr>
        <w:t xml:space="preserve">Taikomas išplėstinis pranešimo laikotarpis - 365 dienos. </w:t>
      </w:r>
    </w:p>
    <w:p w14:paraId="515CF420" w14:textId="77777777" w:rsidR="000851E0" w:rsidRDefault="000851E0" w:rsidP="000851E0">
      <w:pPr>
        <w:numPr>
          <w:ilvl w:val="1"/>
          <w:numId w:val="18"/>
        </w:numPr>
        <w:tabs>
          <w:tab w:val="left" w:pos="1418"/>
        </w:tabs>
        <w:spacing w:line="276" w:lineRule="auto"/>
        <w:ind w:left="0" w:firstLine="851"/>
        <w:jc w:val="both"/>
        <w:rPr>
          <w:sz w:val="24"/>
          <w:szCs w:val="24"/>
          <w:lang w:eastAsia="lt-LT"/>
        </w:rPr>
      </w:pPr>
      <w:r>
        <w:rPr>
          <w:sz w:val="24"/>
          <w:szCs w:val="24"/>
          <w:lang w:eastAsia="lt-LT"/>
        </w:rPr>
        <w:t xml:space="preserve">Naujai atsiradusioms patalpoms draudimo apsauga galioja automatiškai jei vykdoma tokia pat veikla, nurodyta sutartyje. Apie naujų patalpų atsiradimą klientas privalo informuoti per 60 dienų. </w:t>
      </w:r>
    </w:p>
    <w:p w14:paraId="760E62C9" w14:textId="77777777" w:rsidR="000851E0" w:rsidRDefault="000851E0" w:rsidP="000851E0">
      <w:pPr>
        <w:numPr>
          <w:ilvl w:val="1"/>
          <w:numId w:val="18"/>
        </w:numPr>
        <w:tabs>
          <w:tab w:val="left" w:pos="1418"/>
        </w:tabs>
        <w:spacing w:line="276" w:lineRule="auto"/>
        <w:ind w:left="0" w:firstLine="851"/>
        <w:jc w:val="both"/>
        <w:rPr>
          <w:sz w:val="24"/>
          <w:szCs w:val="24"/>
          <w:lang w:eastAsia="lt-LT"/>
        </w:rPr>
      </w:pPr>
      <w:r>
        <w:rPr>
          <w:sz w:val="24"/>
          <w:szCs w:val="24"/>
          <w:lang w:eastAsia="lt-LT"/>
        </w:rPr>
        <w:t xml:space="preserve">Apdraudžiamos klaidos ir aplaidumai dėl Draudėjo atsakingų asmenų klaidos neįtraukus į draudimo sutartį veiklos, produkto ar neteisingai nurodžius adresą. Draudiko atsakomybės limitas vienam ir visiems draudžiamiesiems įvykiams pagal šią sąlygą per draudimo metus yra 50.000 EUR. </w:t>
      </w:r>
    </w:p>
    <w:p w14:paraId="20F0C031" w14:textId="77777777" w:rsidR="000851E0" w:rsidRDefault="000851E0" w:rsidP="000851E0">
      <w:pPr>
        <w:numPr>
          <w:ilvl w:val="1"/>
          <w:numId w:val="18"/>
        </w:numPr>
        <w:tabs>
          <w:tab w:val="left" w:pos="1418"/>
        </w:tabs>
        <w:spacing w:line="276" w:lineRule="auto"/>
        <w:ind w:left="0" w:firstLine="851"/>
        <w:jc w:val="both"/>
        <w:rPr>
          <w:sz w:val="24"/>
          <w:szCs w:val="24"/>
          <w:lang w:eastAsia="lt-LT"/>
        </w:rPr>
      </w:pPr>
      <w:r>
        <w:rPr>
          <w:sz w:val="24"/>
          <w:szCs w:val="24"/>
          <w:lang w:eastAsia="lt-LT"/>
        </w:rPr>
        <w:t xml:space="preserve">Draudimo objektu, nelaikoma civilinė atsakomybė kylanti dėl Draudėjo veiksmų (veikimo arba neveikimo), kai jis buvo apsvaigęs nuo alkoholio, narkotinių, toksinių ar psichotropinių medžiagų. Ši išimtis taikoma tik tuo atveju, jei tarp Draudėjo atliktų veiksmų (veikimo arba neveikimo), nulėmusių atsiradusius nuostolius ir Draudėjo apsvaigimo, buvo priežastinis ryšys. </w:t>
      </w:r>
    </w:p>
    <w:p w14:paraId="4F09E55A" w14:textId="77777777" w:rsidR="000851E0" w:rsidRDefault="000851E0" w:rsidP="000851E0">
      <w:pPr>
        <w:numPr>
          <w:ilvl w:val="1"/>
          <w:numId w:val="18"/>
        </w:numPr>
        <w:tabs>
          <w:tab w:val="left" w:pos="1418"/>
        </w:tabs>
        <w:spacing w:line="276" w:lineRule="auto"/>
        <w:ind w:left="0" w:firstLine="851"/>
        <w:jc w:val="both"/>
        <w:rPr>
          <w:rFonts w:eastAsia="Calibri"/>
          <w:sz w:val="24"/>
          <w:szCs w:val="24"/>
        </w:rPr>
      </w:pPr>
      <w:r>
        <w:rPr>
          <w:rFonts w:eastAsia="Calibri"/>
          <w:sz w:val="24"/>
          <w:szCs w:val="24"/>
        </w:rPr>
        <w:t>Tiekėjas sutinka, kad netiesioginiams nuostoliams (negautoms pajamoms), kurie atsiranda kaip žalos trečiųjų asmenų turtui, sveikatai, gyvybei pasekmė taikomas draudimo sumos sublimitas yra 50 000 Eur vienam įvykiui ir visam sutarties galiojimo laikotarpiui.</w:t>
      </w:r>
    </w:p>
    <w:p w14:paraId="49B08776" w14:textId="77777777" w:rsidR="000851E0" w:rsidRDefault="000851E0" w:rsidP="000851E0">
      <w:pPr>
        <w:numPr>
          <w:ilvl w:val="1"/>
          <w:numId w:val="18"/>
        </w:numPr>
        <w:tabs>
          <w:tab w:val="left" w:pos="1418"/>
        </w:tabs>
        <w:spacing w:line="276" w:lineRule="auto"/>
        <w:ind w:left="0" w:firstLine="851"/>
        <w:jc w:val="both"/>
        <w:rPr>
          <w:sz w:val="24"/>
          <w:szCs w:val="24"/>
          <w:lang w:eastAsia="lt-LT"/>
        </w:rPr>
      </w:pPr>
      <w:r>
        <w:rPr>
          <w:rFonts w:eastAsia="Calibri"/>
          <w:sz w:val="24"/>
          <w:szCs w:val="24"/>
        </w:rPr>
        <w:t xml:space="preserve">Apdraudžiama Draudėjo kaip potencialiai pavojingo įrenginio savininko, paties atliekančio nuolatinę potencialiai pavojingo įrenginio priežiūrą, civilinė atsakomybė, kaip tai yra reglamentuota Lietuvos Respublikos potencialiai pavojingų įrenginių priežiūros įstatymo 11 straipsnio 3 punkte. Taikomas draudimo išmokos limitas 100 000 Eur vienam draudžiamajam įvykiui ir visam sutarties galiojimo laikotarpiui. </w:t>
      </w:r>
    </w:p>
    <w:p w14:paraId="14498493" w14:textId="77777777" w:rsidR="000851E0" w:rsidRDefault="000851E0" w:rsidP="000851E0">
      <w:pPr>
        <w:numPr>
          <w:ilvl w:val="1"/>
          <w:numId w:val="18"/>
        </w:numPr>
        <w:tabs>
          <w:tab w:val="left" w:pos="1418"/>
        </w:tabs>
        <w:spacing w:line="276" w:lineRule="auto"/>
        <w:ind w:left="0" w:firstLine="851"/>
        <w:jc w:val="both"/>
        <w:rPr>
          <w:sz w:val="24"/>
          <w:szCs w:val="24"/>
        </w:rPr>
      </w:pPr>
      <w:r>
        <w:rPr>
          <w:sz w:val="24"/>
          <w:szCs w:val="24"/>
        </w:rPr>
        <w:t xml:space="preserve">Draudikas ir Draudėjas susitaria, kad šia sutartimi remiantis LR Atliekų tvarkymo įstatymo 4(2) straipsnio nuostatomis pat draudžiama Draudėjo civilinė atsakomybė už žalą, vykdant pavojingų (ir ar padangų) atliekų surinkimą, vežimą, apdorojimą ir kuri vykdant tokią veiklą dėl veiklos vykdytojo neatsargumo ar tyčios gali būti padaryta trečiųjų asmenų gyvybei ar sveikatai, taip pat kuri vykdant tokią veiklą dėl veiklos vykdytojo neatsargumo ar tyčios, kai tyčiniai veiksmai yra socialiai vertingi (būtinoji gintis, pilietinės pareigos atlikimas ir kt.), gali būti padaryta trečiųjų asmenų turtui ir (ar) aplinkai. Jeigu žala trečiųjų asmenų gyvybei ar sveikatai padaroma dėl veiklos vykdytojo tyčios, draudikas, išmokėjęs draudimo išmoką, turi teisę išreikalauti sumokėtą sumą iš veiklos vykdytojo. Galiojimo teritorija - Lietuva. </w:t>
      </w:r>
    </w:p>
    <w:p w14:paraId="636FB28C" w14:textId="77777777" w:rsidR="000851E0" w:rsidRDefault="000851E0" w:rsidP="000851E0">
      <w:pPr>
        <w:tabs>
          <w:tab w:val="left" w:pos="1418"/>
        </w:tabs>
        <w:spacing w:line="276" w:lineRule="auto"/>
        <w:jc w:val="both"/>
        <w:rPr>
          <w:sz w:val="24"/>
          <w:szCs w:val="24"/>
        </w:rPr>
      </w:pPr>
      <w:r>
        <w:rPr>
          <w:sz w:val="24"/>
          <w:szCs w:val="24"/>
        </w:rPr>
        <w:t>Reikalavimas atlyginti trečiojo asmens gyvybei ar sveikatai ir (ar) jo turtui, ir (ar) aplinkai padarytą žalą vykdant draudimo sutartimi apdraustą veiklą gali būti pareikštas, jeigu draudžiamasis įvykis yra staigus ir netikėtas ir atitinka visas šias sąlygas:</w:t>
      </w:r>
    </w:p>
    <w:p w14:paraId="4F219913" w14:textId="77777777" w:rsidR="000851E0" w:rsidRDefault="000851E0" w:rsidP="000851E0">
      <w:pPr>
        <w:pStyle w:val="Sraopastraipa"/>
        <w:numPr>
          <w:ilvl w:val="0"/>
          <w:numId w:val="18"/>
        </w:numPr>
        <w:tabs>
          <w:tab w:val="left" w:pos="1418"/>
        </w:tabs>
        <w:spacing w:line="276" w:lineRule="auto"/>
        <w:jc w:val="both"/>
        <w:rPr>
          <w:vanish/>
          <w:sz w:val="24"/>
          <w:szCs w:val="24"/>
        </w:rPr>
      </w:pPr>
    </w:p>
    <w:p w14:paraId="56FA3D2D" w14:textId="77777777" w:rsidR="000851E0" w:rsidRDefault="000851E0" w:rsidP="000851E0">
      <w:pPr>
        <w:pStyle w:val="Sraopastraipa"/>
        <w:numPr>
          <w:ilvl w:val="0"/>
          <w:numId w:val="18"/>
        </w:numPr>
        <w:tabs>
          <w:tab w:val="left" w:pos="1418"/>
        </w:tabs>
        <w:spacing w:line="276" w:lineRule="auto"/>
        <w:jc w:val="both"/>
        <w:rPr>
          <w:vanish/>
          <w:sz w:val="24"/>
          <w:szCs w:val="24"/>
        </w:rPr>
      </w:pPr>
    </w:p>
    <w:p w14:paraId="5909C7EE" w14:textId="77777777" w:rsidR="000851E0" w:rsidRDefault="000851E0" w:rsidP="000851E0">
      <w:pPr>
        <w:pStyle w:val="Sraopastraipa"/>
        <w:numPr>
          <w:ilvl w:val="0"/>
          <w:numId w:val="18"/>
        </w:numPr>
        <w:tabs>
          <w:tab w:val="left" w:pos="1418"/>
        </w:tabs>
        <w:spacing w:line="276" w:lineRule="auto"/>
        <w:jc w:val="both"/>
        <w:rPr>
          <w:vanish/>
          <w:sz w:val="24"/>
          <w:szCs w:val="24"/>
        </w:rPr>
      </w:pPr>
    </w:p>
    <w:p w14:paraId="6747D478" w14:textId="77777777" w:rsidR="000851E0" w:rsidRDefault="000851E0" w:rsidP="000851E0">
      <w:pPr>
        <w:pStyle w:val="Sraopastraipa"/>
        <w:numPr>
          <w:ilvl w:val="0"/>
          <w:numId w:val="18"/>
        </w:numPr>
        <w:tabs>
          <w:tab w:val="left" w:pos="1418"/>
        </w:tabs>
        <w:spacing w:line="276" w:lineRule="auto"/>
        <w:jc w:val="both"/>
        <w:rPr>
          <w:vanish/>
          <w:sz w:val="24"/>
          <w:szCs w:val="24"/>
        </w:rPr>
      </w:pPr>
    </w:p>
    <w:p w14:paraId="49AEE5B9" w14:textId="77777777" w:rsidR="000851E0" w:rsidRDefault="000851E0" w:rsidP="000851E0">
      <w:pPr>
        <w:pStyle w:val="Sraopastraipa"/>
        <w:numPr>
          <w:ilvl w:val="1"/>
          <w:numId w:val="18"/>
        </w:numPr>
        <w:tabs>
          <w:tab w:val="left" w:pos="1418"/>
        </w:tabs>
        <w:spacing w:line="276" w:lineRule="auto"/>
        <w:jc w:val="both"/>
        <w:rPr>
          <w:vanish/>
          <w:sz w:val="24"/>
          <w:szCs w:val="24"/>
        </w:rPr>
      </w:pPr>
    </w:p>
    <w:p w14:paraId="55AFB3C9" w14:textId="77777777" w:rsidR="000851E0" w:rsidRDefault="000851E0" w:rsidP="000851E0">
      <w:pPr>
        <w:pStyle w:val="Sraopastraipa"/>
        <w:numPr>
          <w:ilvl w:val="1"/>
          <w:numId w:val="18"/>
        </w:numPr>
        <w:tabs>
          <w:tab w:val="left" w:pos="1418"/>
        </w:tabs>
        <w:spacing w:line="276" w:lineRule="auto"/>
        <w:jc w:val="both"/>
        <w:rPr>
          <w:vanish/>
          <w:sz w:val="24"/>
          <w:szCs w:val="24"/>
        </w:rPr>
      </w:pPr>
    </w:p>
    <w:p w14:paraId="50910E18" w14:textId="77777777" w:rsidR="000851E0" w:rsidRDefault="000851E0" w:rsidP="000851E0">
      <w:pPr>
        <w:pStyle w:val="Sraopastraipa"/>
        <w:numPr>
          <w:ilvl w:val="1"/>
          <w:numId w:val="18"/>
        </w:numPr>
        <w:tabs>
          <w:tab w:val="left" w:pos="1418"/>
        </w:tabs>
        <w:spacing w:line="276" w:lineRule="auto"/>
        <w:jc w:val="both"/>
        <w:rPr>
          <w:vanish/>
          <w:sz w:val="24"/>
          <w:szCs w:val="24"/>
        </w:rPr>
      </w:pPr>
    </w:p>
    <w:p w14:paraId="67D69405" w14:textId="77777777" w:rsidR="000851E0" w:rsidRDefault="000851E0" w:rsidP="000851E0">
      <w:pPr>
        <w:pStyle w:val="Sraopastraipa"/>
        <w:numPr>
          <w:ilvl w:val="1"/>
          <w:numId w:val="18"/>
        </w:numPr>
        <w:tabs>
          <w:tab w:val="left" w:pos="1418"/>
        </w:tabs>
        <w:spacing w:line="276" w:lineRule="auto"/>
        <w:jc w:val="both"/>
        <w:rPr>
          <w:vanish/>
          <w:sz w:val="24"/>
          <w:szCs w:val="24"/>
        </w:rPr>
      </w:pPr>
    </w:p>
    <w:p w14:paraId="2DF973D6" w14:textId="77777777" w:rsidR="000851E0" w:rsidRDefault="000851E0" w:rsidP="000851E0">
      <w:pPr>
        <w:pStyle w:val="Sraopastraipa"/>
        <w:numPr>
          <w:ilvl w:val="1"/>
          <w:numId w:val="18"/>
        </w:numPr>
        <w:tabs>
          <w:tab w:val="left" w:pos="1418"/>
        </w:tabs>
        <w:spacing w:line="276" w:lineRule="auto"/>
        <w:jc w:val="both"/>
        <w:rPr>
          <w:vanish/>
          <w:sz w:val="24"/>
          <w:szCs w:val="24"/>
        </w:rPr>
      </w:pPr>
    </w:p>
    <w:p w14:paraId="55DDA16C" w14:textId="77777777" w:rsidR="000851E0" w:rsidRDefault="000851E0" w:rsidP="000851E0">
      <w:pPr>
        <w:pStyle w:val="Sraopastraipa"/>
        <w:numPr>
          <w:ilvl w:val="1"/>
          <w:numId w:val="18"/>
        </w:numPr>
        <w:tabs>
          <w:tab w:val="left" w:pos="1418"/>
        </w:tabs>
        <w:spacing w:line="276" w:lineRule="auto"/>
        <w:jc w:val="both"/>
        <w:rPr>
          <w:vanish/>
          <w:sz w:val="24"/>
          <w:szCs w:val="24"/>
        </w:rPr>
      </w:pPr>
    </w:p>
    <w:p w14:paraId="32868D6B" w14:textId="77777777" w:rsidR="000851E0" w:rsidRDefault="000851E0" w:rsidP="000851E0">
      <w:pPr>
        <w:pStyle w:val="Sraopastraipa"/>
        <w:numPr>
          <w:ilvl w:val="1"/>
          <w:numId w:val="18"/>
        </w:numPr>
        <w:tabs>
          <w:tab w:val="left" w:pos="1418"/>
        </w:tabs>
        <w:spacing w:line="276" w:lineRule="auto"/>
        <w:jc w:val="both"/>
        <w:rPr>
          <w:vanish/>
          <w:sz w:val="24"/>
          <w:szCs w:val="24"/>
        </w:rPr>
      </w:pPr>
    </w:p>
    <w:p w14:paraId="6EEC0BE6" w14:textId="77777777" w:rsidR="000851E0" w:rsidRDefault="000851E0" w:rsidP="000851E0">
      <w:pPr>
        <w:pStyle w:val="Sraopastraipa"/>
        <w:numPr>
          <w:ilvl w:val="1"/>
          <w:numId w:val="18"/>
        </w:numPr>
        <w:tabs>
          <w:tab w:val="left" w:pos="1418"/>
        </w:tabs>
        <w:spacing w:line="276" w:lineRule="auto"/>
        <w:jc w:val="both"/>
        <w:rPr>
          <w:vanish/>
          <w:sz w:val="24"/>
          <w:szCs w:val="24"/>
        </w:rPr>
      </w:pPr>
    </w:p>
    <w:p w14:paraId="70916213" w14:textId="77777777" w:rsidR="000851E0" w:rsidRDefault="000851E0" w:rsidP="000851E0">
      <w:pPr>
        <w:pStyle w:val="Sraopastraipa"/>
        <w:numPr>
          <w:ilvl w:val="1"/>
          <w:numId w:val="18"/>
        </w:numPr>
        <w:tabs>
          <w:tab w:val="left" w:pos="1418"/>
        </w:tabs>
        <w:spacing w:line="276" w:lineRule="auto"/>
        <w:jc w:val="both"/>
        <w:rPr>
          <w:vanish/>
          <w:sz w:val="24"/>
          <w:szCs w:val="24"/>
        </w:rPr>
      </w:pPr>
    </w:p>
    <w:p w14:paraId="146C65EC" w14:textId="77777777" w:rsidR="000851E0" w:rsidRDefault="000851E0" w:rsidP="000851E0">
      <w:pPr>
        <w:pStyle w:val="Sraopastraipa"/>
        <w:numPr>
          <w:ilvl w:val="1"/>
          <w:numId w:val="18"/>
        </w:numPr>
        <w:tabs>
          <w:tab w:val="left" w:pos="1418"/>
        </w:tabs>
        <w:spacing w:line="276" w:lineRule="auto"/>
        <w:jc w:val="both"/>
        <w:rPr>
          <w:vanish/>
          <w:sz w:val="24"/>
          <w:szCs w:val="24"/>
        </w:rPr>
      </w:pPr>
    </w:p>
    <w:p w14:paraId="1D8EBB52" w14:textId="77777777" w:rsidR="000851E0" w:rsidRDefault="000851E0" w:rsidP="000851E0">
      <w:pPr>
        <w:pStyle w:val="Sraopastraipa"/>
        <w:numPr>
          <w:ilvl w:val="1"/>
          <w:numId w:val="18"/>
        </w:numPr>
        <w:tabs>
          <w:tab w:val="left" w:pos="1418"/>
        </w:tabs>
        <w:spacing w:line="276" w:lineRule="auto"/>
        <w:jc w:val="both"/>
        <w:rPr>
          <w:vanish/>
          <w:sz w:val="24"/>
          <w:szCs w:val="24"/>
        </w:rPr>
      </w:pPr>
    </w:p>
    <w:p w14:paraId="07B4EF31" w14:textId="77777777" w:rsidR="000851E0" w:rsidRDefault="000851E0" w:rsidP="000851E0">
      <w:pPr>
        <w:pStyle w:val="Sraopastraipa"/>
        <w:numPr>
          <w:ilvl w:val="1"/>
          <w:numId w:val="18"/>
        </w:numPr>
        <w:tabs>
          <w:tab w:val="left" w:pos="1418"/>
        </w:tabs>
        <w:spacing w:line="276" w:lineRule="auto"/>
        <w:jc w:val="both"/>
        <w:rPr>
          <w:vanish/>
          <w:sz w:val="24"/>
          <w:szCs w:val="24"/>
        </w:rPr>
      </w:pPr>
    </w:p>
    <w:p w14:paraId="4348D955" w14:textId="77777777" w:rsidR="000851E0" w:rsidRDefault="000851E0" w:rsidP="000851E0">
      <w:pPr>
        <w:pStyle w:val="Sraopastraipa"/>
        <w:numPr>
          <w:ilvl w:val="1"/>
          <w:numId w:val="18"/>
        </w:numPr>
        <w:tabs>
          <w:tab w:val="left" w:pos="1418"/>
        </w:tabs>
        <w:spacing w:line="276" w:lineRule="auto"/>
        <w:jc w:val="both"/>
        <w:rPr>
          <w:vanish/>
          <w:sz w:val="24"/>
          <w:szCs w:val="24"/>
        </w:rPr>
      </w:pPr>
    </w:p>
    <w:p w14:paraId="5CC66400" w14:textId="77777777" w:rsidR="000851E0" w:rsidRDefault="000851E0" w:rsidP="000851E0">
      <w:pPr>
        <w:pStyle w:val="Sraopastraipa"/>
        <w:numPr>
          <w:ilvl w:val="1"/>
          <w:numId w:val="18"/>
        </w:numPr>
        <w:tabs>
          <w:tab w:val="left" w:pos="1418"/>
        </w:tabs>
        <w:spacing w:line="276" w:lineRule="auto"/>
        <w:jc w:val="both"/>
        <w:rPr>
          <w:vanish/>
          <w:sz w:val="24"/>
          <w:szCs w:val="24"/>
        </w:rPr>
      </w:pPr>
    </w:p>
    <w:p w14:paraId="41F730D6" w14:textId="77777777" w:rsidR="000851E0" w:rsidRDefault="000851E0" w:rsidP="000851E0">
      <w:pPr>
        <w:pStyle w:val="Sraopastraipa"/>
        <w:numPr>
          <w:ilvl w:val="1"/>
          <w:numId w:val="18"/>
        </w:numPr>
        <w:tabs>
          <w:tab w:val="left" w:pos="1418"/>
        </w:tabs>
        <w:spacing w:line="276" w:lineRule="auto"/>
        <w:jc w:val="both"/>
        <w:rPr>
          <w:vanish/>
          <w:sz w:val="24"/>
          <w:szCs w:val="24"/>
        </w:rPr>
      </w:pPr>
    </w:p>
    <w:p w14:paraId="43195D9B" w14:textId="77777777" w:rsidR="000851E0" w:rsidRDefault="000851E0" w:rsidP="000851E0">
      <w:pPr>
        <w:pStyle w:val="Sraopastraipa"/>
        <w:numPr>
          <w:ilvl w:val="1"/>
          <w:numId w:val="18"/>
        </w:numPr>
        <w:tabs>
          <w:tab w:val="left" w:pos="1418"/>
        </w:tabs>
        <w:spacing w:line="276" w:lineRule="auto"/>
        <w:jc w:val="both"/>
        <w:rPr>
          <w:vanish/>
          <w:sz w:val="24"/>
          <w:szCs w:val="24"/>
        </w:rPr>
      </w:pPr>
    </w:p>
    <w:p w14:paraId="3F28D14F" w14:textId="77777777" w:rsidR="000851E0" w:rsidRDefault="000851E0" w:rsidP="000851E0">
      <w:pPr>
        <w:pStyle w:val="Sraopastraipa"/>
        <w:numPr>
          <w:ilvl w:val="1"/>
          <w:numId w:val="18"/>
        </w:numPr>
        <w:tabs>
          <w:tab w:val="left" w:pos="1418"/>
        </w:tabs>
        <w:spacing w:line="276" w:lineRule="auto"/>
        <w:jc w:val="both"/>
        <w:rPr>
          <w:vanish/>
          <w:sz w:val="24"/>
          <w:szCs w:val="24"/>
        </w:rPr>
      </w:pPr>
    </w:p>
    <w:p w14:paraId="1BF2A0EA" w14:textId="77777777" w:rsidR="000851E0" w:rsidRDefault="000851E0" w:rsidP="000851E0">
      <w:pPr>
        <w:pStyle w:val="Sraopastraipa"/>
        <w:numPr>
          <w:ilvl w:val="1"/>
          <w:numId w:val="18"/>
        </w:numPr>
        <w:tabs>
          <w:tab w:val="left" w:pos="1418"/>
        </w:tabs>
        <w:spacing w:line="276" w:lineRule="auto"/>
        <w:jc w:val="both"/>
        <w:rPr>
          <w:vanish/>
          <w:sz w:val="24"/>
          <w:szCs w:val="24"/>
        </w:rPr>
      </w:pPr>
    </w:p>
    <w:p w14:paraId="4613E2FC" w14:textId="77777777" w:rsidR="000851E0" w:rsidRDefault="000851E0" w:rsidP="000851E0">
      <w:pPr>
        <w:pStyle w:val="Sraopastraipa"/>
        <w:numPr>
          <w:ilvl w:val="1"/>
          <w:numId w:val="18"/>
        </w:numPr>
        <w:tabs>
          <w:tab w:val="left" w:pos="1418"/>
        </w:tabs>
        <w:spacing w:line="276" w:lineRule="auto"/>
        <w:jc w:val="both"/>
        <w:rPr>
          <w:vanish/>
          <w:sz w:val="24"/>
          <w:szCs w:val="24"/>
        </w:rPr>
      </w:pPr>
    </w:p>
    <w:p w14:paraId="03F7BD4F" w14:textId="77777777" w:rsidR="000851E0" w:rsidRDefault="000851E0" w:rsidP="000851E0">
      <w:pPr>
        <w:numPr>
          <w:ilvl w:val="2"/>
          <w:numId w:val="18"/>
        </w:numPr>
        <w:tabs>
          <w:tab w:val="left" w:pos="1418"/>
        </w:tabs>
        <w:spacing w:line="276" w:lineRule="auto"/>
        <w:ind w:left="1287"/>
        <w:jc w:val="both"/>
        <w:rPr>
          <w:sz w:val="24"/>
          <w:szCs w:val="24"/>
        </w:rPr>
      </w:pPr>
      <w:r>
        <w:rPr>
          <w:sz w:val="24"/>
          <w:szCs w:val="24"/>
        </w:rPr>
        <w:t xml:space="preserve">reikalavimas atlyginti žalą draudėjui arba draudikui yra pareikštas draudimo sutarties galiojimo laikotarpiu ir (ar) per 3 metus nuo draudimo sutarties galiojimo pabaigos; </w:t>
      </w:r>
    </w:p>
    <w:p w14:paraId="5226386B" w14:textId="77777777" w:rsidR="000851E0" w:rsidRDefault="000851E0" w:rsidP="000851E0">
      <w:pPr>
        <w:numPr>
          <w:ilvl w:val="2"/>
          <w:numId w:val="18"/>
        </w:numPr>
        <w:tabs>
          <w:tab w:val="left" w:pos="1418"/>
        </w:tabs>
        <w:spacing w:line="276" w:lineRule="auto"/>
        <w:ind w:left="0" w:firstLine="567"/>
        <w:jc w:val="both"/>
        <w:rPr>
          <w:sz w:val="24"/>
          <w:szCs w:val="24"/>
        </w:rPr>
      </w:pPr>
      <w:r>
        <w:rPr>
          <w:sz w:val="24"/>
          <w:szCs w:val="24"/>
        </w:rPr>
        <w:lastRenderedPageBreak/>
        <w:t xml:space="preserve">reikalavimas yra pareikštas dėl žalos, padarytos draudimo sutarties galiojimo laikotarpiu arba draudimo sutartyje nustatytu laikotarpiu iki draudimo sutarties įsigaliojimo, jeigu dėl jo buvo susitarta individualiai; </w:t>
      </w:r>
    </w:p>
    <w:p w14:paraId="1F4F4DF8" w14:textId="77777777" w:rsidR="000851E0" w:rsidRDefault="000851E0" w:rsidP="000851E0">
      <w:pPr>
        <w:numPr>
          <w:ilvl w:val="2"/>
          <w:numId w:val="18"/>
        </w:numPr>
        <w:tabs>
          <w:tab w:val="left" w:pos="1418"/>
        </w:tabs>
        <w:spacing w:line="276" w:lineRule="auto"/>
        <w:ind w:left="0" w:firstLine="567"/>
        <w:jc w:val="both"/>
        <w:rPr>
          <w:sz w:val="24"/>
          <w:szCs w:val="24"/>
        </w:rPr>
      </w:pPr>
      <w:r>
        <w:rPr>
          <w:sz w:val="24"/>
          <w:szCs w:val="24"/>
        </w:rPr>
        <w:t xml:space="preserve">reikalavimas yra pareikštas dėl veiksmų, atliktų draudimo sutarties galiojimo laikotarpiu arba draudimo sutartyje nustatytu laikotarpiu iki draudimo sutarties įsigaliojimo, jeigu dėl jo buvo susitarta individualiai; </w:t>
      </w:r>
    </w:p>
    <w:p w14:paraId="406EE88D" w14:textId="77777777" w:rsidR="000851E0" w:rsidRDefault="000851E0" w:rsidP="000851E0">
      <w:pPr>
        <w:numPr>
          <w:ilvl w:val="2"/>
          <w:numId w:val="18"/>
        </w:numPr>
        <w:tabs>
          <w:tab w:val="left" w:pos="1418"/>
        </w:tabs>
        <w:spacing w:line="276" w:lineRule="auto"/>
        <w:ind w:left="0" w:firstLine="567"/>
        <w:jc w:val="both"/>
        <w:rPr>
          <w:sz w:val="24"/>
          <w:szCs w:val="24"/>
        </w:rPr>
      </w:pPr>
      <w:r>
        <w:rPr>
          <w:sz w:val="24"/>
          <w:szCs w:val="24"/>
        </w:rPr>
        <w:t xml:space="preserve">reikalavimas yra pareikštas dėl veiksmų, atliktų draudimo teritorijoje, ir dėl draudimo teritorijoje atsiradusios žalos; reikalavimas atlyginti žalą yra pareikštas rašytinės pretenzijos ir (ar) ieškinio forma; </w:t>
      </w:r>
    </w:p>
    <w:p w14:paraId="79DC51AB" w14:textId="77777777" w:rsidR="000851E0" w:rsidRDefault="000851E0" w:rsidP="000851E0">
      <w:pPr>
        <w:numPr>
          <w:ilvl w:val="2"/>
          <w:numId w:val="18"/>
        </w:numPr>
        <w:tabs>
          <w:tab w:val="left" w:pos="1418"/>
        </w:tabs>
        <w:spacing w:line="276" w:lineRule="auto"/>
        <w:ind w:left="0" w:firstLine="567"/>
        <w:jc w:val="both"/>
        <w:rPr>
          <w:sz w:val="24"/>
          <w:szCs w:val="24"/>
        </w:rPr>
      </w:pPr>
      <w:r>
        <w:rPr>
          <w:sz w:val="24"/>
          <w:szCs w:val="24"/>
        </w:rPr>
        <w:t xml:space="preserve">draudėjas pagal jo atsakomybei taikomus įstatymus atsako už atsiradusią žalą; </w:t>
      </w:r>
    </w:p>
    <w:p w14:paraId="14361545" w14:textId="77777777" w:rsidR="000851E0" w:rsidRDefault="000851E0" w:rsidP="000851E0">
      <w:pPr>
        <w:numPr>
          <w:ilvl w:val="2"/>
          <w:numId w:val="18"/>
        </w:numPr>
        <w:tabs>
          <w:tab w:val="left" w:pos="1418"/>
        </w:tabs>
        <w:spacing w:line="276" w:lineRule="auto"/>
        <w:ind w:left="0" w:firstLine="567"/>
        <w:jc w:val="both"/>
        <w:rPr>
          <w:sz w:val="24"/>
          <w:szCs w:val="24"/>
        </w:rPr>
      </w:pPr>
      <w:r>
        <w:rPr>
          <w:sz w:val="24"/>
          <w:szCs w:val="24"/>
        </w:rPr>
        <w:t>draudėjas nežinojo ir negalėjo žinoti apie atsiradusią žalą draudimo sutarties sudarymo momentu; draudikui apie įvykį buvo pranešta sutarties galiojimo laikotarpiu ir (ar) per 3 mėnesius nuo draudimo sutarties galiojimo pabaigos.</w:t>
      </w:r>
    </w:p>
    <w:p w14:paraId="79DAAD30" w14:textId="77777777" w:rsidR="000851E0" w:rsidRDefault="000851E0" w:rsidP="000851E0">
      <w:pPr>
        <w:pStyle w:val="Sraopastraipa"/>
        <w:spacing w:line="276" w:lineRule="auto"/>
        <w:ind w:left="0"/>
        <w:rPr>
          <w:sz w:val="24"/>
          <w:szCs w:val="24"/>
        </w:rPr>
      </w:pPr>
      <w:r>
        <w:rPr>
          <w:sz w:val="24"/>
          <w:szCs w:val="24"/>
        </w:rPr>
        <w:t>Šiai sąlygai taikomas draudimo sumos limitas 50 000 EUR vienam įvykiui ir 100 000 EUR visam draudimo sutarties galiojimo laikotarpiui, taikoma išskaita kiekvienam įvykiui 10 000 EUR;</w:t>
      </w:r>
    </w:p>
    <w:p w14:paraId="55330252" w14:textId="77777777" w:rsidR="000851E0" w:rsidRDefault="000851E0" w:rsidP="000851E0">
      <w:pPr>
        <w:numPr>
          <w:ilvl w:val="1"/>
          <w:numId w:val="18"/>
        </w:numPr>
        <w:tabs>
          <w:tab w:val="left" w:pos="1418"/>
        </w:tabs>
        <w:autoSpaceDE w:val="0"/>
        <w:autoSpaceDN w:val="0"/>
        <w:adjustRightInd w:val="0"/>
        <w:spacing w:line="276" w:lineRule="auto"/>
        <w:ind w:left="0" w:firstLine="851"/>
        <w:jc w:val="both"/>
        <w:rPr>
          <w:sz w:val="24"/>
          <w:szCs w:val="24"/>
          <w:lang w:eastAsia="lt-LT"/>
        </w:rPr>
      </w:pPr>
      <w:r>
        <w:rPr>
          <w:rFonts w:eastAsia="Calibri"/>
          <w:sz w:val="24"/>
          <w:szCs w:val="24"/>
        </w:rPr>
        <w:t>Nedraudžiamieji įvykiai nustatomi pagal Draudiko standartines draudimo taisykles, pagal kurias draudžiamas šioje specifikacijoje nurodytas turtas, tačiau negali prieštarauti šių sąlygų</w:t>
      </w:r>
      <w:r>
        <w:rPr>
          <w:sz w:val="24"/>
          <w:szCs w:val="24"/>
          <w:lang w:eastAsia="lt-LT"/>
        </w:rPr>
        <w:t xml:space="preserve"> </w:t>
      </w:r>
      <w:r>
        <w:rPr>
          <w:rFonts w:eastAsia="Calibri"/>
          <w:sz w:val="24"/>
          <w:szCs w:val="24"/>
        </w:rPr>
        <w:t>nuostatoms.</w:t>
      </w:r>
    </w:p>
    <w:p w14:paraId="20ECF59B" w14:textId="77777777" w:rsidR="000851E0" w:rsidRDefault="000851E0" w:rsidP="000851E0">
      <w:pPr>
        <w:numPr>
          <w:ilvl w:val="1"/>
          <w:numId w:val="18"/>
        </w:numPr>
        <w:tabs>
          <w:tab w:val="left" w:pos="1418"/>
        </w:tabs>
        <w:spacing w:line="276" w:lineRule="auto"/>
        <w:ind w:left="0" w:firstLine="851"/>
        <w:jc w:val="both"/>
        <w:rPr>
          <w:sz w:val="24"/>
          <w:szCs w:val="24"/>
          <w:lang w:eastAsia="lt-LT"/>
        </w:rPr>
      </w:pPr>
      <w:r>
        <w:rPr>
          <w:sz w:val="24"/>
          <w:szCs w:val="24"/>
          <w:lang w:eastAsia="lt-LT"/>
        </w:rPr>
        <w:t>Susitariama, kad Draudėjo ir draudėjo darbuotojo didelis neatsargumas nėra prielaida Draudikui įvykį pripažinti nedraudžiamuoju ir/ ar mažinti draudimo išmoką.</w:t>
      </w:r>
    </w:p>
    <w:p w14:paraId="3D9711C7" w14:textId="77777777" w:rsidR="000851E0" w:rsidRDefault="000851E0" w:rsidP="000851E0">
      <w:pPr>
        <w:numPr>
          <w:ilvl w:val="1"/>
          <w:numId w:val="18"/>
        </w:numPr>
        <w:tabs>
          <w:tab w:val="left" w:pos="1418"/>
        </w:tabs>
        <w:autoSpaceDE w:val="0"/>
        <w:autoSpaceDN w:val="0"/>
        <w:adjustRightInd w:val="0"/>
        <w:spacing w:line="276" w:lineRule="auto"/>
        <w:ind w:left="0" w:firstLine="851"/>
        <w:jc w:val="both"/>
        <w:rPr>
          <w:color w:val="auto"/>
          <w:sz w:val="24"/>
          <w:szCs w:val="24"/>
          <w:lang w:eastAsia="lt-LT"/>
        </w:rPr>
      </w:pPr>
      <w:r>
        <w:rPr>
          <w:color w:val="auto"/>
          <w:sz w:val="24"/>
          <w:szCs w:val="24"/>
          <w:lang w:eastAsia="lt-LT"/>
        </w:rPr>
        <w:t>Besąlyginė išskaita (frančizė):</w:t>
      </w:r>
    </w:p>
    <w:p w14:paraId="6791CA4B" w14:textId="77777777" w:rsidR="000851E0" w:rsidRDefault="000851E0" w:rsidP="000851E0">
      <w:pPr>
        <w:tabs>
          <w:tab w:val="left" w:pos="1418"/>
        </w:tabs>
        <w:autoSpaceDE w:val="0"/>
        <w:autoSpaceDN w:val="0"/>
        <w:adjustRightInd w:val="0"/>
        <w:spacing w:line="276" w:lineRule="auto"/>
        <w:ind w:left="1440"/>
        <w:jc w:val="both"/>
        <w:rPr>
          <w:color w:val="auto"/>
          <w:sz w:val="32"/>
          <w:szCs w:val="32"/>
          <w:lang w:eastAsia="lt-LT"/>
        </w:rPr>
      </w:pPr>
      <w:r>
        <w:rPr>
          <w:color w:val="auto"/>
          <w:sz w:val="24"/>
          <w:szCs w:val="24"/>
          <w:lang w:eastAsia="lt-LT"/>
        </w:rPr>
        <w:t xml:space="preserve">5.23.1. Ugnies atveju – </w:t>
      </w:r>
      <w:r>
        <w:rPr>
          <w:color w:val="auto"/>
          <w:sz w:val="24"/>
          <w:szCs w:val="24"/>
        </w:rPr>
        <w:t>10 proc. nuostolio sumos, bet ne mažiau nei 3 000 EUR kiekvienam įvykiui</w:t>
      </w:r>
      <w:r>
        <w:rPr>
          <w:color w:val="auto"/>
          <w:sz w:val="32"/>
          <w:szCs w:val="32"/>
          <w:lang w:eastAsia="lt-LT"/>
        </w:rPr>
        <w:t xml:space="preserve"> </w:t>
      </w:r>
    </w:p>
    <w:p w14:paraId="5F0A98A1" w14:textId="77777777" w:rsidR="000851E0" w:rsidRDefault="000851E0" w:rsidP="000851E0">
      <w:pPr>
        <w:tabs>
          <w:tab w:val="left" w:pos="1418"/>
        </w:tabs>
        <w:autoSpaceDE w:val="0"/>
        <w:autoSpaceDN w:val="0"/>
        <w:adjustRightInd w:val="0"/>
        <w:spacing w:line="276" w:lineRule="auto"/>
        <w:ind w:left="1440"/>
        <w:jc w:val="both"/>
        <w:rPr>
          <w:color w:val="auto"/>
          <w:sz w:val="24"/>
          <w:szCs w:val="24"/>
          <w:lang w:eastAsia="lt-LT"/>
        </w:rPr>
      </w:pPr>
      <w:r>
        <w:rPr>
          <w:color w:val="auto"/>
          <w:sz w:val="24"/>
          <w:szCs w:val="24"/>
          <w:lang w:eastAsia="lt-LT"/>
        </w:rPr>
        <w:t xml:space="preserve">5.23.2. Visais kitais atvejais - 1500 Eur. </w:t>
      </w:r>
    </w:p>
    <w:p w14:paraId="348E3C38" w14:textId="77777777" w:rsidR="000851E0" w:rsidRDefault="000851E0" w:rsidP="000851E0">
      <w:pPr>
        <w:numPr>
          <w:ilvl w:val="1"/>
          <w:numId w:val="19"/>
        </w:numPr>
        <w:tabs>
          <w:tab w:val="left" w:pos="1418"/>
        </w:tabs>
        <w:autoSpaceDE w:val="0"/>
        <w:autoSpaceDN w:val="0"/>
        <w:adjustRightInd w:val="0"/>
        <w:spacing w:line="276" w:lineRule="auto"/>
        <w:ind w:left="0" w:firstLine="851"/>
        <w:jc w:val="both"/>
        <w:rPr>
          <w:sz w:val="24"/>
          <w:szCs w:val="24"/>
          <w:lang w:eastAsia="lt-LT"/>
        </w:rPr>
      </w:pPr>
      <w:r>
        <w:rPr>
          <w:rFonts w:eastAsia="Calibri"/>
          <w:sz w:val="24"/>
          <w:szCs w:val="24"/>
        </w:rPr>
        <w:t>Draudimo įmoka sumokama per 4 (keturis) kartus, pirmai draudimo įmokai nustatant 14 dienų atidėjimo terminą nuo draudimo įsigaliojimo datos.</w:t>
      </w:r>
    </w:p>
    <w:p w14:paraId="4FA9011E" w14:textId="77777777" w:rsidR="000851E0" w:rsidRDefault="000851E0" w:rsidP="000851E0">
      <w:pPr>
        <w:numPr>
          <w:ilvl w:val="1"/>
          <w:numId w:val="19"/>
        </w:numPr>
        <w:tabs>
          <w:tab w:val="left" w:pos="1418"/>
        </w:tabs>
        <w:autoSpaceDE w:val="0"/>
        <w:autoSpaceDN w:val="0"/>
        <w:adjustRightInd w:val="0"/>
        <w:spacing w:line="276" w:lineRule="auto"/>
        <w:ind w:left="0" w:firstLine="851"/>
        <w:jc w:val="both"/>
        <w:rPr>
          <w:sz w:val="24"/>
          <w:szCs w:val="24"/>
          <w:lang w:eastAsia="lt-LT"/>
        </w:rPr>
      </w:pPr>
      <w:r>
        <w:rPr>
          <w:sz w:val="24"/>
          <w:szCs w:val="24"/>
          <w:lang w:eastAsia="lt-LT"/>
        </w:rPr>
        <w:t xml:space="preserve">Rizikos padidėjimu laikoma tik šie atvejai:  Draudėjo vykdomos veiklos pasikeitimas. </w:t>
      </w:r>
    </w:p>
    <w:p w14:paraId="219CAE66" w14:textId="77777777" w:rsidR="000851E0" w:rsidRDefault="000851E0" w:rsidP="000851E0">
      <w:pPr>
        <w:numPr>
          <w:ilvl w:val="0"/>
          <w:numId w:val="17"/>
        </w:numPr>
        <w:autoSpaceDE w:val="0"/>
        <w:autoSpaceDN w:val="0"/>
        <w:adjustRightInd w:val="0"/>
        <w:spacing w:line="276" w:lineRule="auto"/>
        <w:ind w:left="284" w:hanging="284"/>
        <w:jc w:val="both"/>
        <w:rPr>
          <w:rFonts w:eastAsia="MS Mincho"/>
          <w:color w:val="auto"/>
          <w:sz w:val="24"/>
          <w:szCs w:val="24"/>
          <w:lang w:eastAsia="lt-LT"/>
        </w:rPr>
      </w:pPr>
      <w:r>
        <w:rPr>
          <w:color w:val="auto"/>
          <w:sz w:val="24"/>
          <w:szCs w:val="24"/>
          <w:lang w:eastAsia="lt-LT"/>
        </w:rPr>
        <w:t>Draudimo sumos:</w:t>
      </w:r>
    </w:p>
    <w:p w14:paraId="12DB3202" w14:textId="77777777" w:rsidR="000851E0" w:rsidRDefault="000851E0" w:rsidP="000851E0">
      <w:pPr>
        <w:numPr>
          <w:ilvl w:val="1"/>
          <w:numId w:val="20"/>
        </w:numPr>
        <w:tabs>
          <w:tab w:val="left" w:pos="1276"/>
          <w:tab w:val="left" w:pos="1418"/>
        </w:tabs>
        <w:autoSpaceDE w:val="0"/>
        <w:autoSpaceDN w:val="0"/>
        <w:adjustRightInd w:val="0"/>
        <w:spacing w:line="276" w:lineRule="auto"/>
        <w:ind w:left="0" w:firstLine="851"/>
        <w:jc w:val="both"/>
        <w:rPr>
          <w:rFonts w:eastAsia="MS Mincho"/>
          <w:color w:val="auto"/>
          <w:sz w:val="24"/>
          <w:szCs w:val="24"/>
          <w:lang w:eastAsia="lt-LT"/>
        </w:rPr>
      </w:pPr>
      <w:r>
        <w:rPr>
          <w:color w:val="auto"/>
          <w:sz w:val="24"/>
          <w:szCs w:val="24"/>
          <w:lang w:eastAsia="lt-LT"/>
        </w:rPr>
        <w:t xml:space="preserve">veiklos atsakomybei (įskaitant ir neturtinę žalą) – 500 000 Eur </w:t>
      </w:r>
      <w:r>
        <w:rPr>
          <w:rFonts w:eastAsia="Calibri"/>
          <w:color w:val="auto"/>
          <w:sz w:val="24"/>
          <w:szCs w:val="24"/>
          <w:lang w:eastAsia="lt-LT"/>
        </w:rPr>
        <w:t>vienam draudžiamajam įvykiui ir visam sutarties galiojimo laikotarpiui</w:t>
      </w:r>
      <w:r>
        <w:rPr>
          <w:color w:val="auto"/>
          <w:sz w:val="24"/>
          <w:szCs w:val="24"/>
          <w:lang w:eastAsia="lt-LT"/>
        </w:rPr>
        <w:t>;</w:t>
      </w:r>
    </w:p>
    <w:p w14:paraId="7E1A3DFB" w14:textId="77777777" w:rsidR="000851E0" w:rsidRDefault="000851E0" w:rsidP="000851E0">
      <w:pPr>
        <w:numPr>
          <w:ilvl w:val="1"/>
          <w:numId w:val="20"/>
        </w:numPr>
        <w:tabs>
          <w:tab w:val="left" w:pos="1276"/>
          <w:tab w:val="left" w:pos="1418"/>
        </w:tabs>
        <w:autoSpaceDE w:val="0"/>
        <w:autoSpaceDN w:val="0"/>
        <w:adjustRightInd w:val="0"/>
        <w:spacing w:line="276" w:lineRule="auto"/>
        <w:ind w:left="0" w:firstLine="851"/>
        <w:jc w:val="both"/>
        <w:rPr>
          <w:rFonts w:eastAsia="MS Mincho"/>
          <w:color w:val="auto"/>
          <w:sz w:val="24"/>
          <w:szCs w:val="24"/>
          <w:lang w:eastAsia="lt-LT"/>
        </w:rPr>
      </w:pPr>
      <w:r>
        <w:rPr>
          <w:color w:val="auto"/>
          <w:sz w:val="24"/>
          <w:szCs w:val="24"/>
          <w:lang w:eastAsia="lt-LT"/>
        </w:rPr>
        <w:t xml:space="preserve">produkto ir paslaugos atsakomybei (įskaitant ir neturtinę žalą) – 100 000 Eur </w:t>
      </w:r>
      <w:r>
        <w:rPr>
          <w:rFonts w:eastAsia="Calibri"/>
          <w:color w:val="auto"/>
          <w:sz w:val="24"/>
          <w:szCs w:val="24"/>
          <w:lang w:eastAsia="lt-LT"/>
        </w:rPr>
        <w:t>vienam draudžiamajam įvykiui ir visam sutarties galiojimo laikotarpiui</w:t>
      </w:r>
      <w:r>
        <w:rPr>
          <w:color w:val="auto"/>
          <w:sz w:val="24"/>
          <w:szCs w:val="24"/>
          <w:lang w:eastAsia="lt-LT"/>
        </w:rPr>
        <w:t>;</w:t>
      </w:r>
    </w:p>
    <w:p w14:paraId="4FC8BC6B" w14:textId="77777777" w:rsidR="000851E0" w:rsidRDefault="000851E0" w:rsidP="000851E0">
      <w:pPr>
        <w:numPr>
          <w:ilvl w:val="1"/>
          <w:numId w:val="20"/>
        </w:numPr>
        <w:tabs>
          <w:tab w:val="left" w:pos="1276"/>
          <w:tab w:val="left" w:pos="1418"/>
        </w:tabs>
        <w:autoSpaceDE w:val="0"/>
        <w:autoSpaceDN w:val="0"/>
        <w:adjustRightInd w:val="0"/>
        <w:spacing w:line="276" w:lineRule="auto"/>
        <w:ind w:left="0" w:firstLine="851"/>
        <w:jc w:val="both"/>
        <w:rPr>
          <w:rFonts w:eastAsia="MS Mincho"/>
          <w:color w:val="auto"/>
          <w:sz w:val="24"/>
          <w:szCs w:val="24"/>
          <w:lang w:eastAsia="lt-LT"/>
        </w:rPr>
      </w:pPr>
      <w:r>
        <w:rPr>
          <w:color w:val="auto"/>
          <w:sz w:val="24"/>
          <w:szCs w:val="24"/>
          <w:lang w:eastAsia="lt-LT"/>
        </w:rPr>
        <w:t xml:space="preserve">atsakomybei dėl nekilnojamo turto valdymo - 500 000 Eur </w:t>
      </w:r>
      <w:r>
        <w:rPr>
          <w:rFonts w:eastAsia="Calibri"/>
          <w:color w:val="auto"/>
          <w:sz w:val="24"/>
          <w:szCs w:val="24"/>
          <w:lang w:eastAsia="lt-LT"/>
        </w:rPr>
        <w:t>vienam draudžiamajam įvykiui ir visam sutarties galiojimo laikotarpiui</w:t>
      </w:r>
      <w:r>
        <w:rPr>
          <w:color w:val="auto"/>
          <w:sz w:val="24"/>
          <w:szCs w:val="24"/>
          <w:lang w:eastAsia="lt-LT"/>
        </w:rPr>
        <w:t>;</w:t>
      </w:r>
    </w:p>
    <w:p w14:paraId="62F146FC" w14:textId="77777777" w:rsidR="000851E0" w:rsidRDefault="000851E0" w:rsidP="000851E0">
      <w:pPr>
        <w:numPr>
          <w:ilvl w:val="1"/>
          <w:numId w:val="20"/>
        </w:numPr>
        <w:tabs>
          <w:tab w:val="left" w:pos="1276"/>
          <w:tab w:val="left" w:pos="1418"/>
        </w:tabs>
        <w:autoSpaceDE w:val="0"/>
        <w:autoSpaceDN w:val="0"/>
        <w:adjustRightInd w:val="0"/>
        <w:spacing w:line="276" w:lineRule="auto"/>
        <w:ind w:left="0" w:firstLine="851"/>
        <w:jc w:val="both"/>
        <w:rPr>
          <w:rFonts w:eastAsia="MS Mincho"/>
          <w:color w:val="auto"/>
          <w:sz w:val="24"/>
          <w:szCs w:val="24"/>
          <w:lang w:eastAsia="lt-LT"/>
        </w:rPr>
      </w:pPr>
      <w:r>
        <w:rPr>
          <w:color w:val="auto"/>
          <w:sz w:val="24"/>
          <w:szCs w:val="24"/>
          <w:lang w:eastAsia="lt-LT"/>
        </w:rPr>
        <w:t xml:space="preserve">išplėstinei atsakomybei dėl žalos aplinkai – 500 000 Eur </w:t>
      </w:r>
      <w:r>
        <w:rPr>
          <w:rFonts w:eastAsia="Calibri"/>
          <w:color w:val="auto"/>
          <w:sz w:val="24"/>
          <w:szCs w:val="24"/>
          <w:lang w:eastAsia="lt-LT"/>
        </w:rPr>
        <w:t>vienam draudžiamajam įvykiui ir visam sutarties galiojimo laikotarpiui.</w:t>
      </w:r>
      <w:r>
        <w:rPr>
          <w:color w:val="auto"/>
          <w:sz w:val="24"/>
          <w:szCs w:val="24"/>
          <w:lang w:eastAsia="lt-LT"/>
        </w:rPr>
        <w:t>;</w:t>
      </w:r>
    </w:p>
    <w:p w14:paraId="5D3D23E3" w14:textId="77777777" w:rsidR="000851E0" w:rsidRDefault="000851E0" w:rsidP="000851E0">
      <w:pPr>
        <w:numPr>
          <w:ilvl w:val="1"/>
          <w:numId w:val="20"/>
        </w:numPr>
        <w:tabs>
          <w:tab w:val="left" w:pos="1276"/>
          <w:tab w:val="left" w:pos="1418"/>
        </w:tabs>
        <w:autoSpaceDE w:val="0"/>
        <w:autoSpaceDN w:val="0"/>
        <w:adjustRightInd w:val="0"/>
        <w:spacing w:line="276" w:lineRule="auto"/>
        <w:ind w:left="0" w:firstLine="851"/>
        <w:jc w:val="both"/>
        <w:rPr>
          <w:rFonts w:eastAsia="MS Mincho"/>
          <w:color w:val="auto"/>
          <w:sz w:val="24"/>
          <w:szCs w:val="24"/>
          <w:lang w:eastAsia="lt-LT"/>
        </w:rPr>
      </w:pPr>
      <w:r>
        <w:rPr>
          <w:color w:val="auto"/>
          <w:sz w:val="24"/>
          <w:szCs w:val="24"/>
          <w:lang w:eastAsia="lt-LT"/>
        </w:rPr>
        <w:t>atsakomybė dėl žalos aplinkai likvidavimo – 500 000 Eur</w:t>
      </w:r>
      <w:r>
        <w:rPr>
          <w:rFonts w:eastAsia="Calibri"/>
          <w:color w:val="auto"/>
          <w:sz w:val="24"/>
          <w:szCs w:val="24"/>
          <w:lang w:eastAsia="lt-LT"/>
        </w:rPr>
        <w:t xml:space="preserve"> vienam draudžiamajam įvykiui ir visam sutarties galiojimo laikotarpiui.</w:t>
      </w:r>
    </w:p>
    <w:p w14:paraId="0D969C5A" w14:textId="77777777" w:rsidR="000851E0" w:rsidRDefault="000851E0" w:rsidP="000851E0">
      <w:pPr>
        <w:numPr>
          <w:ilvl w:val="1"/>
          <w:numId w:val="20"/>
        </w:numPr>
        <w:tabs>
          <w:tab w:val="left" w:pos="1276"/>
          <w:tab w:val="left" w:pos="1418"/>
        </w:tabs>
        <w:autoSpaceDE w:val="0"/>
        <w:autoSpaceDN w:val="0"/>
        <w:adjustRightInd w:val="0"/>
        <w:spacing w:line="276" w:lineRule="auto"/>
        <w:ind w:left="0" w:firstLine="851"/>
        <w:jc w:val="both"/>
        <w:rPr>
          <w:rFonts w:eastAsia="MS Mincho"/>
          <w:color w:val="auto"/>
          <w:sz w:val="24"/>
          <w:szCs w:val="24"/>
          <w:lang w:eastAsia="lt-LT"/>
        </w:rPr>
      </w:pPr>
      <w:r>
        <w:rPr>
          <w:color w:val="auto"/>
          <w:sz w:val="24"/>
          <w:szCs w:val="24"/>
          <w:lang w:eastAsia="lt-LT"/>
        </w:rPr>
        <w:t xml:space="preserve">atsakomybė dėl žalos, naudojant savaeiges darbo mašinas, taip pat dėl žalos vykdant pakrovimo ir iškrovimo darbus – 100 000 Eur, </w:t>
      </w:r>
      <w:r>
        <w:rPr>
          <w:rFonts w:eastAsia="Calibri"/>
          <w:color w:val="auto"/>
          <w:sz w:val="24"/>
          <w:szCs w:val="24"/>
          <w:lang w:eastAsia="lt-LT"/>
        </w:rPr>
        <w:t>vienam draudžiamajam įvykiui ir visam sutarties galiojimo laikotarpiui.</w:t>
      </w:r>
    </w:p>
    <w:p w14:paraId="65F8D6D9" w14:textId="77777777" w:rsidR="000851E0" w:rsidRDefault="000851E0" w:rsidP="000851E0">
      <w:pPr>
        <w:numPr>
          <w:ilvl w:val="1"/>
          <w:numId w:val="20"/>
        </w:numPr>
        <w:tabs>
          <w:tab w:val="left" w:pos="1276"/>
          <w:tab w:val="left" w:pos="1418"/>
        </w:tabs>
        <w:autoSpaceDE w:val="0"/>
        <w:autoSpaceDN w:val="0"/>
        <w:adjustRightInd w:val="0"/>
        <w:spacing w:line="276" w:lineRule="auto"/>
        <w:ind w:left="0" w:firstLine="851"/>
        <w:jc w:val="both"/>
        <w:rPr>
          <w:rFonts w:eastAsia="MS Mincho"/>
          <w:color w:val="auto"/>
          <w:sz w:val="24"/>
          <w:szCs w:val="24"/>
          <w:lang w:eastAsia="lt-LT"/>
        </w:rPr>
      </w:pPr>
      <w:r>
        <w:rPr>
          <w:color w:val="auto"/>
          <w:sz w:val="24"/>
          <w:szCs w:val="24"/>
          <w:lang w:eastAsia="lt-LT"/>
        </w:rPr>
        <w:t xml:space="preserve">atsakomybė dėl žalos naudojant transporto priemones taip pat dėl žalos vykdant pakrovimo ir iškrovimo darbus – 100 000 Eur, </w:t>
      </w:r>
      <w:r>
        <w:rPr>
          <w:rFonts w:eastAsia="Calibri"/>
          <w:color w:val="auto"/>
          <w:sz w:val="24"/>
          <w:szCs w:val="24"/>
          <w:lang w:eastAsia="lt-LT"/>
        </w:rPr>
        <w:t xml:space="preserve">vienam draudžiamajam įvykiui ir visam sutarties galiojimo laikotarpiui. </w:t>
      </w:r>
    </w:p>
    <w:p w14:paraId="16573ED7" w14:textId="77777777" w:rsidR="000851E0" w:rsidRDefault="000851E0" w:rsidP="000851E0">
      <w:pPr>
        <w:numPr>
          <w:ilvl w:val="1"/>
          <w:numId w:val="20"/>
        </w:numPr>
        <w:tabs>
          <w:tab w:val="left" w:pos="1418"/>
        </w:tabs>
        <w:autoSpaceDE w:val="0"/>
        <w:autoSpaceDN w:val="0"/>
        <w:adjustRightInd w:val="0"/>
        <w:spacing w:line="276" w:lineRule="auto"/>
        <w:ind w:left="0" w:firstLine="851"/>
        <w:jc w:val="both"/>
        <w:rPr>
          <w:color w:val="auto"/>
          <w:sz w:val="24"/>
          <w:szCs w:val="24"/>
          <w:lang w:eastAsia="lt-LT"/>
        </w:rPr>
      </w:pPr>
      <w:r>
        <w:rPr>
          <w:rFonts w:eastAsia="MS Mincho"/>
          <w:color w:val="auto"/>
          <w:sz w:val="24"/>
          <w:szCs w:val="24"/>
          <w:lang w:eastAsia="lt-LT"/>
        </w:rPr>
        <w:t xml:space="preserve">Atsakomybė dėl draudėjo kontrahentų padarytos žalos su regreso teise – 500 000 Eur. </w:t>
      </w:r>
    </w:p>
    <w:p w14:paraId="2C12892F" w14:textId="77777777" w:rsidR="000851E0" w:rsidRDefault="000851E0" w:rsidP="000851E0">
      <w:pPr>
        <w:numPr>
          <w:ilvl w:val="1"/>
          <w:numId w:val="20"/>
        </w:numPr>
        <w:tabs>
          <w:tab w:val="left" w:pos="1418"/>
        </w:tabs>
        <w:autoSpaceDE w:val="0"/>
        <w:autoSpaceDN w:val="0"/>
        <w:adjustRightInd w:val="0"/>
        <w:spacing w:line="276" w:lineRule="auto"/>
        <w:ind w:left="0" w:firstLine="851"/>
        <w:jc w:val="both"/>
        <w:rPr>
          <w:color w:val="C00000"/>
          <w:sz w:val="24"/>
          <w:szCs w:val="24"/>
          <w:lang w:eastAsia="lt-LT"/>
        </w:rPr>
      </w:pPr>
      <w:r>
        <w:rPr>
          <w:rFonts w:eastAsia="MS Mincho"/>
          <w:color w:val="auto"/>
          <w:sz w:val="24"/>
          <w:szCs w:val="24"/>
          <w:lang w:eastAsia="lt-LT"/>
        </w:rPr>
        <w:lastRenderedPageBreak/>
        <w:t xml:space="preserve">Atsakomybė </w:t>
      </w:r>
      <w:r>
        <w:rPr>
          <w:rFonts w:eastAsiaTheme="minorHAnsi"/>
          <w:color w:val="auto"/>
          <w:kern w:val="0"/>
          <w:sz w:val="24"/>
          <w:szCs w:val="24"/>
        </w:rPr>
        <w:t>kaip potencialiai pavojingo įrenginio savininko, paties atliekančio nuolatinę potencialiai pavojingo įrenginio priežiūrą, civilinė atsakomybė, kaip tai yra reglamentuota Lietuvos Respublikos potencialiai pavojingų įrenginių priežiūros įstatymo 11 straipsnio 3 punkte - 100 000 EUR vienam draudžiamajam įvykiui ir visam sutarties galiojimo laikotarpiui.</w:t>
      </w:r>
    </w:p>
    <w:p w14:paraId="5E25AA10" w14:textId="77777777" w:rsidR="000851E0" w:rsidRDefault="000851E0" w:rsidP="000851E0">
      <w:pPr>
        <w:numPr>
          <w:ilvl w:val="1"/>
          <w:numId w:val="20"/>
        </w:numPr>
        <w:tabs>
          <w:tab w:val="left" w:pos="1418"/>
        </w:tabs>
        <w:autoSpaceDE w:val="0"/>
        <w:autoSpaceDN w:val="0"/>
        <w:adjustRightInd w:val="0"/>
        <w:spacing w:line="276" w:lineRule="auto"/>
        <w:ind w:left="0" w:firstLine="851"/>
        <w:jc w:val="both"/>
        <w:rPr>
          <w:color w:val="auto"/>
          <w:sz w:val="24"/>
          <w:szCs w:val="24"/>
          <w:lang w:eastAsia="lt-LT"/>
        </w:rPr>
      </w:pPr>
      <w:r>
        <w:rPr>
          <w:color w:val="auto"/>
          <w:sz w:val="24"/>
          <w:szCs w:val="24"/>
          <w:lang w:eastAsia="lt-LT"/>
        </w:rPr>
        <w:t xml:space="preserve">Tiekėjas, draudimo sumos ribose, taip pat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 </w:t>
      </w:r>
    </w:p>
    <w:p w14:paraId="65FA076B" w14:textId="77777777" w:rsidR="000851E0" w:rsidRDefault="000851E0" w:rsidP="000851E0">
      <w:pPr>
        <w:numPr>
          <w:ilvl w:val="1"/>
          <w:numId w:val="20"/>
        </w:numPr>
        <w:tabs>
          <w:tab w:val="left" w:pos="1418"/>
        </w:tabs>
        <w:autoSpaceDE w:val="0"/>
        <w:autoSpaceDN w:val="0"/>
        <w:adjustRightInd w:val="0"/>
        <w:spacing w:line="276" w:lineRule="auto"/>
        <w:ind w:left="0" w:firstLine="851"/>
        <w:jc w:val="both"/>
        <w:rPr>
          <w:color w:val="auto"/>
          <w:sz w:val="24"/>
          <w:szCs w:val="24"/>
          <w:lang w:eastAsia="lt-LT"/>
        </w:rPr>
      </w:pPr>
      <w:r>
        <w:rPr>
          <w:color w:val="auto"/>
          <w:sz w:val="24"/>
          <w:szCs w:val="24"/>
        </w:rPr>
        <w:t xml:space="preserve">Draudimo išmokos suma išlaidoms, susijusioms su reikalavimo nagrinėjimu ir atsikirtimu yra ribojama draudimo suma. </w:t>
      </w:r>
    </w:p>
    <w:p w14:paraId="43FB8B62" w14:textId="77777777" w:rsidR="000851E0" w:rsidRDefault="000851E0" w:rsidP="000851E0">
      <w:pPr>
        <w:numPr>
          <w:ilvl w:val="0"/>
          <w:numId w:val="20"/>
        </w:numPr>
        <w:tabs>
          <w:tab w:val="left" w:pos="993"/>
        </w:tabs>
        <w:autoSpaceDE w:val="0"/>
        <w:autoSpaceDN w:val="0"/>
        <w:adjustRightInd w:val="0"/>
        <w:spacing w:line="276" w:lineRule="auto"/>
        <w:ind w:firstLine="349"/>
        <w:jc w:val="both"/>
        <w:rPr>
          <w:rFonts w:eastAsia="Calibri"/>
          <w:color w:val="auto"/>
          <w:sz w:val="24"/>
          <w:szCs w:val="24"/>
        </w:rPr>
      </w:pPr>
      <w:r>
        <w:rPr>
          <w:rFonts w:eastAsia="Calibri"/>
          <w:color w:val="auto"/>
          <w:sz w:val="24"/>
          <w:szCs w:val="24"/>
        </w:rPr>
        <w:t>Žalų istorija:</w:t>
      </w:r>
    </w:p>
    <w:p w14:paraId="241EFD94" w14:textId="5E0418BE" w:rsidR="000851E0" w:rsidRDefault="000851E0" w:rsidP="000851E0">
      <w:pPr>
        <w:tabs>
          <w:tab w:val="left" w:pos="993"/>
        </w:tabs>
        <w:autoSpaceDE w:val="0"/>
        <w:autoSpaceDN w:val="0"/>
        <w:adjustRightInd w:val="0"/>
        <w:spacing w:line="276" w:lineRule="auto"/>
        <w:ind w:left="709"/>
        <w:jc w:val="both"/>
        <w:rPr>
          <w:rFonts w:eastAsia="Calibri"/>
          <w:color w:val="auto"/>
          <w:sz w:val="24"/>
          <w:szCs w:val="24"/>
        </w:rPr>
      </w:pPr>
      <w:r>
        <w:rPr>
          <w:rFonts w:eastAsia="Calibri"/>
          <w:color w:val="auto"/>
          <w:sz w:val="24"/>
          <w:szCs w:val="24"/>
        </w:rPr>
        <w:t>2020 – 202</w:t>
      </w:r>
      <w:r w:rsidR="003D19A6">
        <w:rPr>
          <w:rFonts w:eastAsia="Calibri"/>
          <w:color w:val="auto"/>
          <w:sz w:val="24"/>
          <w:szCs w:val="24"/>
        </w:rPr>
        <w:t>6</w:t>
      </w:r>
      <w:r>
        <w:rPr>
          <w:rFonts w:eastAsia="Calibri"/>
          <w:color w:val="auto"/>
          <w:sz w:val="24"/>
          <w:szCs w:val="24"/>
        </w:rPr>
        <w:t xml:space="preserve"> </w:t>
      </w:r>
      <w:r w:rsidR="007B714F">
        <w:rPr>
          <w:rFonts w:eastAsia="Calibri"/>
          <w:color w:val="auto"/>
          <w:sz w:val="24"/>
          <w:szCs w:val="24"/>
        </w:rPr>
        <w:t>birželio</w:t>
      </w:r>
      <w:r>
        <w:rPr>
          <w:rFonts w:eastAsia="Calibri"/>
          <w:color w:val="auto"/>
          <w:sz w:val="24"/>
          <w:szCs w:val="24"/>
        </w:rPr>
        <w:t xml:space="preserve"> </w:t>
      </w:r>
      <w:r w:rsidR="007B714F">
        <w:rPr>
          <w:rFonts w:eastAsia="Calibri"/>
          <w:color w:val="auto"/>
          <w:sz w:val="24"/>
          <w:szCs w:val="24"/>
        </w:rPr>
        <w:t>0</w:t>
      </w:r>
      <w:r w:rsidR="003D19A6">
        <w:rPr>
          <w:rFonts w:eastAsia="Calibri"/>
          <w:color w:val="auto"/>
          <w:sz w:val="24"/>
          <w:szCs w:val="24"/>
        </w:rPr>
        <w:t>9</w:t>
      </w:r>
      <w:r>
        <w:rPr>
          <w:rFonts w:eastAsia="Calibri"/>
          <w:color w:val="auto"/>
          <w:sz w:val="24"/>
          <w:szCs w:val="24"/>
        </w:rPr>
        <w:t xml:space="preserve"> d. laikotarpiui žalų nebuvo. </w:t>
      </w:r>
    </w:p>
    <w:p w14:paraId="53F2DB79" w14:textId="77777777" w:rsidR="000851E0" w:rsidRDefault="000851E0" w:rsidP="000851E0">
      <w:pPr>
        <w:spacing w:line="276" w:lineRule="auto"/>
        <w:ind w:firstLine="561"/>
        <w:jc w:val="both"/>
        <w:rPr>
          <w:sz w:val="24"/>
          <w:szCs w:val="24"/>
        </w:rPr>
      </w:pPr>
      <w:r>
        <w:rPr>
          <w:sz w:val="24"/>
          <w:szCs w:val="24"/>
        </w:rPr>
        <w:t>8. UAB „Alytaus regiono atliekų tvarkymo centras“ veiklos duomenys pateikti techninės specifikacijos priede nr. 1.</w:t>
      </w:r>
    </w:p>
    <w:p w14:paraId="26DAA074" w14:textId="77777777" w:rsidR="000851E0" w:rsidRDefault="000851E0" w:rsidP="000851E0">
      <w:pPr>
        <w:pStyle w:val="Patvirtinta"/>
        <w:ind w:left="6096" w:hanging="426"/>
        <w:rPr>
          <w:rFonts w:ascii="Times New Roman" w:hAnsi="Times New Roman"/>
          <w:sz w:val="24"/>
          <w:szCs w:val="24"/>
          <w:lang w:val="lt-LT"/>
        </w:rPr>
      </w:pPr>
    </w:p>
    <w:p w14:paraId="2C4A4068" w14:textId="77777777" w:rsidR="000851E0" w:rsidRDefault="000851E0" w:rsidP="000851E0">
      <w:pPr>
        <w:pStyle w:val="Patvirtinta"/>
        <w:ind w:left="6096" w:hanging="6096"/>
        <w:jc w:val="center"/>
        <w:rPr>
          <w:rFonts w:ascii="Times New Roman" w:hAnsi="Times New Roman"/>
          <w:sz w:val="24"/>
          <w:szCs w:val="24"/>
          <w:lang w:val="lt-LT"/>
        </w:rPr>
      </w:pPr>
      <w:r>
        <w:rPr>
          <w:rFonts w:ascii="Times New Roman" w:hAnsi="Times New Roman"/>
          <w:sz w:val="24"/>
          <w:szCs w:val="24"/>
          <w:lang w:val="lt-LT"/>
        </w:rPr>
        <w:t>___________________________</w:t>
      </w:r>
    </w:p>
    <w:p w14:paraId="3795AD73" w14:textId="77777777" w:rsidR="000851E0" w:rsidRDefault="000851E0" w:rsidP="000851E0">
      <w:pPr>
        <w:pStyle w:val="Patvirtinta"/>
        <w:ind w:left="0"/>
        <w:rPr>
          <w:rFonts w:ascii="Times New Roman" w:hAnsi="Times New Roman"/>
          <w:sz w:val="24"/>
          <w:szCs w:val="24"/>
          <w:lang w:val="lt-LT"/>
        </w:rPr>
      </w:pPr>
    </w:p>
    <w:p w14:paraId="042BDC30" w14:textId="77777777" w:rsidR="000851E0" w:rsidRDefault="000851E0" w:rsidP="000851E0">
      <w:pPr>
        <w:spacing w:line="276" w:lineRule="auto"/>
        <w:ind w:firstLine="5245"/>
        <w:jc w:val="both"/>
        <w:rPr>
          <w:sz w:val="24"/>
          <w:szCs w:val="24"/>
        </w:rPr>
      </w:pPr>
      <w:r>
        <w:rPr>
          <w:sz w:val="24"/>
          <w:szCs w:val="24"/>
        </w:rPr>
        <w:br w:type="page"/>
      </w:r>
      <w:r>
        <w:rPr>
          <w:sz w:val="24"/>
          <w:szCs w:val="24"/>
        </w:rPr>
        <w:lastRenderedPageBreak/>
        <w:t>Bendrosios civilinės atsakomybės draudimo</w:t>
      </w:r>
    </w:p>
    <w:p w14:paraId="21AAD4E3" w14:textId="77777777" w:rsidR="000851E0" w:rsidRDefault="000851E0" w:rsidP="000851E0">
      <w:pPr>
        <w:spacing w:line="276" w:lineRule="auto"/>
        <w:ind w:firstLine="5245"/>
        <w:jc w:val="both"/>
        <w:rPr>
          <w:sz w:val="24"/>
          <w:szCs w:val="24"/>
        </w:rPr>
      </w:pPr>
      <w:r>
        <w:rPr>
          <w:sz w:val="24"/>
          <w:szCs w:val="24"/>
        </w:rPr>
        <w:t>paslaugos techninės specifikacijos priedas</w:t>
      </w:r>
    </w:p>
    <w:p w14:paraId="31B5CBD4" w14:textId="77777777" w:rsidR="000851E0" w:rsidRDefault="000851E0" w:rsidP="000851E0">
      <w:pPr>
        <w:pStyle w:val="Patvirtinta"/>
        <w:spacing w:line="276" w:lineRule="auto"/>
        <w:ind w:left="6096" w:hanging="426"/>
        <w:rPr>
          <w:rFonts w:ascii="Times New Roman" w:hAnsi="Times New Roman"/>
          <w:sz w:val="24"/>
          <w:szCs w:val="24"/>
          <w:lang w:val="lt-LT"/>
        </w:rPr>
      </w:pPr>
    </w:p>
    <w:p w14:paraId="265942CF" w14:textId="73611956" w:rsidR="000851E0" w:rsidRDefault="000851E0" w:rsidP="000851E0">
      <w:pPr>
        <w:spacing w:line="276" w:lineRule="auto"/>
        <w:jc w:val="center"/>
        <w:rPr>
          <w:b/>
          <w:bCs/>
          <w:sz w:val="24"/>
          <w:szCs w:val="24"/>
        </w:rPr>
      </w:pPr>
      <w:r>
        <w:rPr>
          <w:b/>
          <w:bCs/>
          <w:sz w:val="24"/>
          <w:szCs w:val="24"/>
        </w:rPr>
        <w:t>UAB Alytaus regiono atliekų tvarkymo centro 202</w:t>
      </w:r>
      <w:r w:rsidR="0057700D">
        <w:rPr>
          <w:b/>
          <w:bCs/>
          <w:sz w:val="24"/>
          <w:szCs w:val="24"/>
        </w:rPr>
        <w:t>6</w:t>
      </w:r>
      <w:r>
        <w:rPr>
          <w:b/>
          <w:bCs/>
          <w:sz w:val="24"/>
          <w:szCs w:val="24"/>
        </w:rPr>
        <w:t xml:space="preserve"> metų veiklos duomenys </w:t>
      </w:r>
    </w:p>
    <w:p w14:paraId="4964BAEB" w14:textId="77777777" w:rsidR="000851E0" w:rsidRDefault="000851E0" w:rsidP="000851E0">
      <w:pPr>
        <w:spacing w:line="276" w:lineRule="auto"/>
        <w:rPr>
          <w:sz w:val="24"/>
          <w:szCs w:val="24"/>
        </w:rPr>
      </w:pPr>
    </w:p>
    <w:p w14:paraId="38639A4B" w14:textId="77777777" w:rsidR="000851E0" w:rsidRDefault="000851E0" w:rsidP="000851E0">
      <w:pPr>
        <w:pStyle w:val="Sraopastraipa"/>
        <w:numPr>
          <w:ilvl w:val="3"/>
          <w:numId w:val="17"/>
        </w:numPr>
        <w:spacing w:line="276" w:lineRule="auto"/>
        <w:ind w:left="426"/>
        <w:jc w:val="both"/>
        <w:rPr>
          <w:sz w:val="24"/>
          <w:szCs w:val="24"/>
        </w:rPr>
      </w:pPr>
      <w:r>
        <w:rPr>
          <w:sz w:val="24"/>
          <w:szCs w:val="24"/>
        </w:rPr>
        <w:t>Įmonės kodas: 250135860</w:t>
      </w:r>
    </w:p>
    <w:p w14:paraId="60230FAD" w14:textId="77777777" w:rsidR="000851E0" w:rsidRPr="00256EDF" w:rsidRDefault="000851E0" w:rsidP="000851E0">
      <w:pPr>
        <w:pStyle w:val="Sraopastraipa"/>
        <w:numPr>
          <w:ilvl w:val="3"/>
          <w:numId w:val="17"/>
        </w:numPr>
        <w:spacing w:line="276" w:lineRule="auto"/>
        <w:ind w:left="426"/>
        <w:jc w:val="both"/>
        <w:rPr>
          <w:sz w:val="24"/>
          <w:szCs w:val="24"/>
        </w:rPr>
      </w:pPr>
      <w:r w:rsidRPr="00256EDF">
        <w:rPr>
          <w:sz w:val="24"/>
          <w:szCs w:val="24"/>
        </w:rPr>
        <w:t>Buveinės adresas: Vilniaus g. 31, Alytus</w:t>
      </w:r>
    </w:p>
    <w:p w14:paraId="3C1D5749" w14:textId="47417EAF" w:rsidR="000851E0" w:rsidRPr="00256EDF" w:rsidRDefault="000851E0" w:rsidP="000851E0">
      <w:pPr>
        <w:pStyle w:val="Sraopastraipa"/>
        <w:numPr>
          <w:ilvl w:val="3"/>
          <w:numId w:val="17"/>
        </w:numPr>
        <w:spacing w:line="276" w:lineRule="auto"/>
        <w:ind w:left="426"/>
        <w:jc w:val="both"/>
        <w:rPr>
          <w:color w:val="auto"/>
          <w:sz w:val="24"/>
          <w:szCs w:val="24"/>
        </w:rPr>
      </w:pPr>
      <w:r w:rsidRPr="00256EDF">
        <w:rPr>
          <w:color w:val="auto"/>
          <w:sz w:val="24"/>
          <w:szCs w:val="24"/>
        </w:rPr>
        <w:t>Darbuotojų skaičius:  1</w:t>
      </w:r>
      <w:r w:rsidR="00C77356">
        <w:rPr>
          <w:color w:val="auto"/>
          <w:sz w:val="24"/>
          <w:szCs w:val="24"/>
        </w:rPr>
        <w:t>37</w:t>
      </w:r>
      <w:r w:rsidRPr="00256EDF">
        <w:rPr>
          <w:color w:val="auto"/>
          <w:sz w:val="24"/>
          <w:szCs w:val="24"/>
        </w:rPr>
        <w:t>.</w:t>
      </w:r>
    </w:p>
    <w:p w14:paraId="4CAA5386" w14:textId="77777777" w:rsidR="000851E0" w:rsidRPr="00256EDF" w:rsidRDefault="000851E0" w:rsidP="000851E0">
      <w:pPr>
        <w:pStyle w:val="Sraopastraipa"/>
        <w:numPr>
          <w:ilvl w:val="3"/>
          <w:numId w:val="17"/>
        </w:numPr>
        <w:spacing w:line="276" w:lineRule="auto"/>
        <w:ind w:left="426"/>
        <w:jc w:val="both"/>
        <w:rPr>
          <w:color w:val="auto"/>
          <w:sz w:val="24"/>
          <w:szCs w:val="24"/>
        </w:rPr>
      </w:pPr>
      <w:r w:rsidRPr="00256EDF">
        <w:rPr>
          <w:sz w:val="24"/>
          <w:szCs w:val="24"/>
        </w:rPr>
        <w:t xml:space="preserve">Įmonės veikla: </w:t>
      </w:r>
      <w:r w:rsidRPr="00256EDF">
        <w:rPr>
          <w:color w:val="000000" w:themeColor="text1"/>
          <w:sz w:val="24"/>
          <w:szCs w:val="24"/>
        </w:rPr>
        <w:t>Pavojingų atliekų tvarkymas, nepavojingų atliekų tvarkymas, atliekų rūšiavimas, perdirbimas, saugojimas. Žaliųjų atliekų surinkimas, perdirbimas, kompostavimas, komposto pardavimas. M</w:t>
      </w:r>
      <w:r w:rsidRPr="00256EDF">
        <w:rPr>
          <w:sz w:val="24"/>
          <w:szCs w:val="24"/>
        </w:rPr>
        <w:t xml:space="preserve">aisto/virtuvės atliekų surinkimas, perdirbimas, kompostavimas, komposto pardavimas. Pakuočių atliekų sutvarkymą įrodančių dokumentų išrašymo veikla. </w:t>
      </w:r>
      <w:r w:rsidRPr="00256EDF">
        <w:rPr>
          <w:color w:val="000000" w:themeColor="text1"/>
          <w:sz w:val="24"/>
          <w:szCs w:val="24"/>
        </w:rPr>
        <w:t>Atliekų konteinerių įrengimas, atvežimas, keitimas ir priežiūra.</w:t>
      </w:r>
      <w:r w:rsidRPr="00256EDF">
        <w:rPr>
          <w:sz w:val="24"/>
          <w:szCs w:val="24"/>
        </w:rPr>
        <w:t xml:space="preserve"> Atliekų pakartotinio naudojimo ir paruošimo pakartotiniam naudojimui veikla. Požeminių ir antžeminių atliekų surinkimo aikštelių eksploatavimas ir priežiūra.</w:t>
      </w:r>
    </w:p>
    <w:p w14:paraId="3D532AE0" w14:textId="77777777" w:rsidR="000851E0" w:rsidRDefault="000851E0" w:rsidP="000851E0">
      <w:pPr>
        <w:pStyle w:val="Sraopastraipa"/>
        <w:numPr>
          <w:ilvl w:val="3"/>
          <w:numId w:val="17"/>
        </w:numPr>
        <w:spacing w:line="276" w:lineRule="auto"/>
        <w:ind w:left="426"/>
        <w:jc w:val="both"/>
        <w:rPr>
          <w:sz w:val="24"/>
          <w:szCs w:val="24"/>
        </w:rPr>
      </w:pPr>
      <w:r>
        <w:rPr>
          <w:sz w:val="24"/>
          <w:szCs w:val="24"/>
          <w:lang w:eastAsia="lt-LT"/>
        </w:rPr>
        <w:t xml:space="preserve">Draudėjo produktas – kompostas. </w:t>
      </w:r>
    </w:p>
    <w:p w14:paraId="3AA09C22" w14:textId="77777777" w:rsidR="000851E0" w:rsidRDefault="000851E0" w:rsidP="000851E0">
      <w:pPr>
        <w:pStyle w:val="Sraopastraipa"/>
        <w:numPr>
          <w:ilvl w:val="3"/>
          <w:numId w:val="17"/>
        </w:numPr>
        <w:spacing w:line="276" w:lineRule="auto"/>
        <w:ind w:left="426"/>
        <w:rPr>
          <w:color w:val="auto"/>
          <w:sz w:val="24"/>
          <w:szCs w:val="24"/>
        </w:rPr>
      </w:pPr>
      <w:r>
        <w:rPr>
          <w:color w:val="auto"/>
          <w:sz w:val="24"/>
          <w:szCs w:val="24"/>
        </w:rPr>
        <w:t>Įmonės veiklos pradžia: nuo 2002 metų.</w:t>
      </w:r>
    </w:p>
    <w:p w14:paraId="3E928624" w14:textId="77777777" w:rsidR="000851E0" w:rsidRDefault="000851E0" w:rsidP="000851E0">
      <w:pPr>
        <w:pStyle w:val="Sraopastraipa"/>
        <w:numPr>
          <w:ilvl w:val="3"/>
          <w:numId w:val="17"/>
        </w:numPr>
        <w:spacing w:line="276" w:lineRule="auto"/>
        <w:ind w:left="426"/>
        <w:rPr>
          <w:color w:val="auto"/>
          <w:sz w:val="24"/>
          <w:szCs w:val="24"/>
        </w:rPr>
      </w:pPr>
      <w:r>
        <w:rPr>
          <w:color w:val="auto"/>
          <w:sz w:val="24"/>
          <w:szCs w:val="24"/>
        </w:rPr>
        <w:t>Vidutinė metinė apyvarta sudaro:</w:t>
      </w:r>
    </w:p>
    <w:tbl>
      <w:tblPr>
        <w:tblW w:w="4961" w:type="dxa"/>
        <w:tblInd w:w="988" w:type="dxa"/>
        <w:tblLook w:val="04A0" w:firstRow="1" w:lastRow="0" w:firstColumn="1" w:lastColumn="0" w:noHBand="0" w:noVBand="1"/>
      </w:tblPr>
      <w:tblGrid>
        <w:gridCol w:w="4961"/>
      </w:tblGrid>
      <w:tr w:rsidR="000851E0" w14:paraId="6B012771" w14:textId="77777777" w:rsidTr="000851E0">
        <w:trPr>
          <w:trHeight w:val="240"/>
        </w:trPr>
        <w:tc>
          <w:tcPr>
            <w:tcW w:w="4961" w:type="dxa"/>
            <w:tcBorders>
              <w:top w:val="single" w:sz="4" w:space="0" w:color="auto"/>
              <w:left w:val="single" w:sz="4" w:space="0" w:color="auto"/>
              <w:bottom w:val="single" w:sz="4" w:space="0" w:color="auto"/>
              <w:right w:val="single" w:sz="4" w:space="0" w:color="auto"/>
            </w:tcBorders>
            <w:noWrap/>
            <w:vAlign w:val="bottom"/>
            <w:hideMark/>
          </w:tcPr>
          <w:p w14:paraId="1630D8FD" w14:textId="77777777" w:rsidR="000851E0" w:rsidRDefault="000851E0">
            <w:pPr>
              <w:spacing w:line="276" w:lineRule="auto"/>
              <w:rPr>
                <w:b/>
                <w:bCs/>
                <w:color w:val="auto"/>
                <w:sz w:val="24"/>
                <w:szCs w:val="24"/>
                <w:lang w:eastAsia="lt-LT"/>
              </w:rPr>
            </w:pPr>
            <w:r>
              <w:rPr>
                <w:b/>
                <w:bCs/>
                <w:color w:val="auto"/>
                <w:sz w:val="24"/>
                <w:szCs w:val="24"/>
                <w:lang w:eastAsia="lt-LT"/>
              </w:rPr>
              <w:t>Draudėjo apyvarta</w:t>
            </w:r>
          </w:p>
        </w:tc>
      </w:tr>
      <w:tr w:rsidR="000851E0" w14:paraId="5A9F1E54" w14:textId="77777777" w:rsidTr="000851E0">
        <w:trPr>
          <w:trHeight w:val="240"/>
        </w:trPr>
        <w:tc>
          <w:tcPr>
            <w:tcW w:w="4961" w:type="dxa"/>
            <w:tcBorders>
              <w:top w:val="single" w:sz="4" w:space="0" w:color="auto"/>
              <w:left w:val="single" w:sz="4" w:space="0" w:color="auto"/>
              <w:bottom w:val="single" w:sz="4" w:space="0" w:color="auto"/>
              <w:right w:val="single" w:sz="4" w:space="0" w:color="auto"/>
            </w:tcBorders>
            <w:vAlign w:val="bottom"/>
            <w:hideMark/>
          </w:tcPr>
          <w:p w14:paraId="26530979" w14:textId="77777777" w:rsidR="000851E0" w:rsidRDefault="000851E0">
            <w:pPr>
              <w:spacing w:line="276" w:lineRule="auto"/>
              <w:rPr>
                <w:color w:val="auto"/>
                <w:sz w:val="24"/>
                <w:szCs w:val="24"/>
                <w:lang w:eastAsia="lt-LT"/>
              </w:rPr>
            </w:pPr>
            <w:r>
              <w:rPr>
                <w:color w:val="auto"/>
                <w:sz w:val="24"/>
                <w:szCs w:val="24"/>
                <w:lang w:eastAsia="lt-LT"/>
              </w:rPr>
              <w:t>Apyvarta (faktas 2023): 8 926 878 Eur</w:t>
            </w:r>
          </w:p>
        </w:tc>
      </w:tr>
      <w:tr w:rsidR="000851E0" w14:paraId="3D62C357" w14:textId="77777777" w:rsidTr="000851E0">
        <w:trPr>
          <w:trHeight w:val="240"/>
        </w:trPr>
        <w:tc>
          <w:tcPr>
            <w:tcW w:w="4961" w:type="dxa"/>
            <w:tcBorders>
              <w:top w:val="single" w:sz="4" w:space="0" w:color="auto"/>
              <w:left w:val="single" w:sz="4" w:space="0" w:color="auto"/>
              <w:bottom w:val="single" w:sz="4" w:space="0" w:color="auto"/>
              <w:right w:val="single" w:sz="4" w:space="0" w:color="auto"/>
            </w:tcBorders>
            <w:vAlign w:val="bottom"/>
            <w:hideMark/>
          </w:tcPr>
          <w:p w14:paraId="255B5F46" w14:textId="77777777" w:rsidR="000851E0" w:rsidRDefault="000851E0">
            <w:pPr>
              <w:spacing w:line="276" w:lineRule="auto"/>
              <w:rPr>
                <w:color w:val="auto"/>
                <w:sz w:val="24"/>
                <w:szCs w:val="24"/>
                <w:lang w:eastAsia="lt-LT"/>
              </w:rPr>
            </w:pPr>
            <w:r>
              <w:rPr>
                <w:color w:val="auto"/>
                <w:sz w:val="24"/>
                <w:szCs w:val="24"/>
                <w:lang w:eastAsia="lt-LT"/>
              </w:rPr>
              <w:t>Apyvarta (planas 2024): 9 373 222 Eur</w:t>
            </w:r>
          </w:p>
        </w:tc>
      </w:tr>
    </w:tbl>
    <w:p w14:paraId="10ECC251" w14:textId="77777777" w:rsidR="000851E0" w:rsidRDefault="000851E0" w:rsidP="000851E0">
      <w:pPr>
        <w:spacing w:line="276" w:lineRule="auto"/>
        <w:ind w:firstLine="748"/>
        <w:rPr>
          <w:sz w:val="24"/>
          <w:szCs w:val="24"/>
        </w:rPr>
      </w:pPr>
    </w:p>
    <w:tbl>
      <w:tblPr>
        <w:tblW w:w="4961" w:type="dxa"/>
        <w:tblInd w:w="988" w:type="dxa"/>
        <w:tblLook w:val="04A0" w:firstRow="1" w:lastRow="0" w:firstColumn="1" w:lastColumn="0" w:noHBand="0" w:noVBand="1"/>
      </w:tblPr>
      <w:tblGrid>
        <w:gridCol w:w="4961"/>
      </w:tblGrid>
      <w:tr w:rsidR="0057700D" w:rsidRPr="00F13521" w14:paraId="27633FC6" w14:textId="77777777" w:rsidTr="000B27F7">
        <w:trPr>
          <w:trHeight w:val="240"/>
        </w:trPr>
        <w:tc>
          <w:tcPr>
            <w:tcW w:w="4961" w:type="dxa"/>
            <w:tcBorders>
              <w:top w:val="single" w:sz="4" w:space="0" w:color="auto"/>
              <w:left w:val="single" w:sz="4" w:space="0" w:color="auto"/>
              <w:bottom w:val="single" w:sz="4" w:space="0" w:color="auto"/>
              <w:right w:val="single" w:sz="4" w:space="0" w:color="auto"/>
            </w:tcBorders>
            <w:noWrap/>
            <w:vAlign w:val="bottom"/>
            <w:hideMark/>
          </w:tcPr>
          <w:p w14:paraId="04395AF6" w14:textId="77777777" w:rsidR="0057700D" w:rsidRPr="00256EDF" w:rsidRDefault="0057700D" w:rsidP="000B27F7">
            <w:pPr>
              <w:spacing w:line="276" w:lineRule="auto"/>
              <w:rPr>
                <w:b/>
                <w:bCs/>
                <w:color w:val="auto"/>
                <w:sz w:val="24"/>
                <w:szCs w:val="24"/>
                <w:lang w:eastAsia="lt-LT"/>
              </w:rPr>
            </w:pPr>
            <w:r w:rsidRPr="00256EDF">
              <w:rPr>
                <w:b/>
                <w:bCs/>
                <w:color w:val="auto"/>
                <w:sz w:val="24"/>
                <w:szCs w:val="24"/>
                <w:lang w:eastAsia="lt-LT"/>
              </w:rPr>
              <w:t>Draudėjo apyvarta</w:t>
            </w:r>
          </w:p>
        </w:tc>
      </w:tr>
      <w:tr w:rsidR="0057700D" w:rsidRPr="00F13521" w14:paraId="78FE8AF2" w14:textId="77777777" w:rsidTr="000B27F7">
        <w:trPr>
          <w:trHeight w:val="240"/>
        </w:trPr>
        <w:tc>
          <w:tcPr>
            <w:tcW w:w="4961" w:type="dxa"/>
            <w:tcBorders>
              <w:top w:val="single" w:sz="4" w:space="0" w:color="auto"/>
              <w:left w:val="single" w:sz="4" w:space="0" w:color="auto"/>
              <w:bottom w:val="single" w:sz="4" w:space="0" w:color="auto"/>
              <w:right w:val="single" w:sz="4" w:space="0" w:color="auto"/>
            </w:tcBorders>
            <w:vAlign w:val="bottom"/>
            <w:hideMark/>
          </w:tcPr>
          <w:p w14:paraId="25924F72" w14:textId="3C489659" w:rsidR="0057700D" w:rsidRPr="00256EDF" w:rsidRDefault="0057700D" w:rsidP="000B27F7">
            <w:pPr>
              <w:spacing w:line="276" w:lineRule="auto"/>
              <w:rPr>
                <w:color w:val="auto"/>
                <w:sz w:val="24"/>
                <w:szCs w:val="24"/>
                <w:lang w:eastAsia="lt-LT"/>
              </w:rPr>
            </w:pPr>
            <w:r w:rsidRPr="00256EDF">
              <w:rPr>
                <w:color w:val="auto"/>
                <w:sz w:val="24"/>
                <w:szCs w:val="24"/>
                <w:lang w:eastAsia="lt-LT"/>
              </w:rPr>
              <w:t>Apyvarta (faktas 202</w:t>
            </w:r>
            <w:r w:rsidR="00F13521" w:rsidRPr="00256EDF">
              <w:rPr>
                <w:color w:val="auto"/>
                <w:sz w:val="24"/>
                <w:szCs w:val="24"/>
                <w:lang w:eastAsia="lt-LT"/>
              </w:rPr>
              <w:t>5</w:t>
            </w:r>
            <w:r w:rsidRPr="00256EDF">
              <w:rPr>
                <w:color w:val="auto"/>
                <w:sz w:val="24"/>
                <w:szCs w:val="24"/>
                <w:lang w:eastAsia="lt-LT"/>
              </w:rPr>
              <w:t xml:space="preserve">): </w:t>
            </w:r>
            <w:r w:rsidR="00256EDF" w:rsidRPr="00256EDF">
              <w:rPr>
                <w:color w:val="auto"/>
                <w:sz w:val="24"/>
                <w:szCs w:val="24"/>
                <w:lang w:eastAsia="lt-LT"/>
              </w:rPr>
              <w:t>10 210 094</w:t>
            </w:r>
          </w:p>
        </w:tc>
      </w:tr>
      <w:tr w:rsidR="0057700D" w14:paraId="2F804AFD" w14:textId="77777777" w:rsidTr="000B27F7">
        <w:trPr>
          <w:trHeight w:val="240"/>
        </w:trPr>
        <w:tc>
          <w:tcPr>
            <w:tcW w:w="4961" w:type="dxa"/>
            <w:tcBorders>
              <w:top w:val="single" w:sz="4" w:space="0" w:color="auto"/>
              <w:left w:val="single" w:sz="4" w:space="0" w:color="auto"/>
              <w:bottom w:val="single" w:sz="4" w:space="0" w:color="auto"/>
              <w:right w:val="single" w:sz="4" w:space="0" w:color="auto"/>
            </w:tcBorders>
            <w:vAlign w:val="bottom"/>
            <w:hideMark/>
          </w:tcPr>
          <w:p w14:paraId="58257181" w14:textId="449AE60C" w:rsidR="0057700D" w:rsidRPr="00256EDF" w:rsidRDefault="0057700D" w:rsidP="000B27F7">
            <w:pPr>
              <w:spacing w:line="276" w:lineRule="auto"/>
              <w:rPr>
                <w:color w:val="auto"/>
                <w:sz w:val="24"/>
                <w:szCs w:val="24"/>
                <w:lang w:eastAsia="lt-LT"/>
              </w:rPr>
            </w:pPr>
            <w:r w:rsidRPr="00256EDF">
              <w:rPr>
                <w:color w:val="auto"/>
                <w:sz w:val="24"/>
                <w:szCs w:val="24"/>
                <w:lang w:eastAsia="lt-LT"/>
              </w:rPr>
              <w:t>Apyvarta (planas 202</w:t>
            </w:r>
            <w:r w:rsidR="00F13521" w:rsidRPr="00256EDF">
              <w:rPr>
                <w:color w:val="auto"/>
                <w:sz w:val="24"/>
                <w:szCs w:val="24"/>
                <w:lang w:eastAsia="lt-LT"/>
              </w:rPr>
              <w:t>6</w:t>
            </w:r>
            <w:r w:rsidRPr="00256EDF">
              <w:rPr>
                <w:color w:val="auto"/>
                <w:sz w:val="24"/>
                <w:szCs w:val="24"/>
                <w:lang w:eastAsia="lt-LT"/>
              </w:rPr>
              <w:t xml:space="preserve">): </w:t>
            </w:r>
            <w:r w:rsidR="00256EDF" w:rsidRPr="00256EDF">
              <w:rPr>
                <w:color w:val="auto"/>
                <w:sz w:val="24"/>
                <w:szCs w:val="24"/>
                <w:lang w:eastAsia="lt-LT"/>
              </w:rPr>
              <w:t>10 800 000</w:t>
            </w:r>
          </w:p>
        </w:tc>
      </w:tr>
    </w:tbl>
    <w:p w14:paraId="1F907731" w14:textId="77777777" w:rsidR="0057700D" w:rsidRDefault="0057700D" w:rsidP="000851E0">
      <w:pPr>
        <w:spacing w:line="276" w:lineRule="auto"/>
        <w:ind w:firstLine="748"/>
        <w:rPr>
          <w:sz w:val="24"/>
          <w:szCs w:val="24"/>
        </w:rPr>
      </w:pPr>
    </w:p>
    <w:p w14:paraId="65E74B81" w14:textId="77777777" w:rsidR="000851E0" w:rsidRPr="00256EDF" w:rsidRDefault="000851E0" w:rsidP="000851E0">
      <w:pPr>
        <w:pStyle w:val="Sraopastraipa"/>
        <w:numPr>
          <w:ilvl w:val="3"/>
          <w:numId w:val="17"/>
        </w:numPr>
        <w:spacing w:line="276" w:lineRule="auto"/>
        <w:ind w:left="426"/>
        <w:jc w:val="both"/>
        <w:rPr>
          <w:sz w:val="24"/>
          <w:szCs w:val="24"/>
          <w:lang w:eastAsia="lt-LT"/>
        </w:rPr>
      </w:pPr>
      <w:r w:rsidRPr="00256EDF">
        <w:rPr>
          <w:sz w:val="24"/>
          <w:szCs w:val="24"/>
          <w:lang w:eastAsia="lt-LT"/>
        </w:rPr>
        <w:t>Įmonė veiklą vykdo šiose vietovėse priklausančiuose pastatuose (statiniuose):</w:t>
      </w:r>
    </w:p>
    <w:tbl>
      <w:tblPr>
        <w:tblW w:w="9642"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822"/>
        <w:gridCol w:w="4252"/>
      </w:tblGrid>
      <w:tr w:rsidR="000851E0" w14:paraId="3EE099AA" w14:textId="77777777" w:rsidTr="00F13521">
        <w:trPr>
          <w:trHeight w:val="290"/>
        </w:trPr>
        <w:tc>
          <w:tcPr>
            <w:tcW w:w="568" w:type="dxa"/>
            <w:tcBorders>
              <w:top w:val="single" w:sz="4" w:space="0" w:color="auto"/>
              <w:left w:val="single" w:sz="4" w:space="0" w:color="auto"/>
              <w:bottom w:val="single" w:sz="4" w:space="0" w:color="auto"/>
              <w:right w:val="single" w:sz="4" w:space="0" w:color="auto"/>
            </w:tcBorders>
            <w:hideMark/>
          </w:tcPr>
          <w:p w14:paraId="754888E6" w14:textId="77777777" w:rsidR="000851E0" w:rsidRDefault="000851E0">
            <w:pPr>
              <w:autoSpaceDE w:val="0"/>
              <w:autoSpaceDN w:val="0"/>
              <w:adjustRightInd w:val="0"/>
              <w:spacing w:line="276" w:lineRule="auto"/>
              <w:jc w:val="right"/>
              <w:rPr>
                <w:rFonts w:eastAsiaTheme="minorHAnsi"/>
                <w:kern w:val="0"/>
                <w:sz w:val="22"/>
                <w:szCs w:val="22"/>
                <w:lang w:bidi="lo-LA"/>
              </w:rPr>
            </w:pPr>
            <w:r>
              <w:rPr>
                <w:sz w:val="22"/>
                <w:szCs w:val="22"/>
              </w:rPr>
              <w:t xml:space="preserve"> </w:t>
            </w:r>
            <w:r>
              <w:rPr>
                <w:rFonts w:eastAsiaTheme="minorHAnsi"/>
                <w:kern w:val="0"/>
                <w:sz w:val="22"/>
                <w:szCs w:val="22"/>
                <w:lang w:bidi="lo-LA"/>
              </w:rPr>
              <w:t>1</w:t>
            </w:r>
          </w:p>
        </w:tc>
        <w:tc>
          <w:tcPr>
            <w:tcW w:w="4822" w:type="dxa"/>
            <w:tcBorders>
              <w:top w:val="single" w:sz="4" w:space="0" w:color="auto"/>
              <w:left w:val="single" w:sz="4" w:space="0" w:color="auto"/>
              <w:bottom w:val="single" w:sz="4" w:space="0" w:color="auto"/>
              <w:right w:val="single" w:sz="4" w:space="0" w:color="auto"/>
            </w:tcBorders>
            <w:hideMark/>
          </w:tcPr>
          <w:p w14:paraId="7AB8D51D" w14:textId="77777777" w:rsidR="000851E0" w:rsidRDefault="000851E0">
            <w:pPr>
              <w:autoSpaceDE w:val="0"/>
              <w:autoSpaceDN w:val="0"/>
              <w:adjustRightInd w:val="0"/>
              <w:spacing w:line="276" w:lineRule="auto"/>
              <w:rPr>
                <w:rFonts w:eastAsiaTheme="minorHAnsi"/>
                <w:kern w:val="0"/>
                <w:sz w:val="22"/>
                <w:szCs w:val="22"/>
                <w:lang w:bidi="lo-LA"/>
              </w:rPr>
            </w:pPr>
            <w:r>
              <w:rPr>
                <w:rFonts w:eastAsiaTheme="minorHAnsi"/>
                <w:kern w:val="0"/>
                <w:sz w:val="22"/>
                <w:szCs w:val="22"/>
                <w:lang w:bidi="lo-LA"/>
              </w:rPr>
              <w:t>Gėlyno g. 12, Lazdijai</w:t>
            </w:r>
          </w:p>
        </w:tc>
        <w:tc>
          <w:tcPr>
            <w:tcW w:w="4252" w:type="dxa"/>
            <w:tcBorders>
              <w:top w:val="single" w:sz="4" w:space="0" w:color="auto"/>
              <w:left w:val="single" w:sz="4" w:space="0" w:color="auto"/>
              <w:bottom w:val="single" w:sz="4" w:space="0" w:color="auto"/>
              <w:right w:val="single" w:sz="4" w:space="0" w:color="auto"/>
            </w:tcBorders>
            <w:hideMark/>
          </w:tcPr>
          <w:p w14:paraId="1FD4B997" w14:textId="77777777" w:rsidR="000851E0" w:rsidRDefault="000851E0">
            <w:pPr>
              <w:autoSpaceDE w:val="0"/>
              <w:autoSpaceDN w:val="0"/>
              <w:adjustRightInd w:val="0"/>
              <w:spacing w:line="276" w:lineRule="auto"/>
              <w:rPr>
                <w:rFonts w:eastAsiaTheme="minorHAnsi"/>
                <w:kern w:val="0"/>
                <w:sz w:val="22"/>
                <w:szCs w:val="22"/>
                <w:lang w:bidi="lo-LA"/>
              </w:rPr>
            </w:pPr>
            <w:r>
              <w:rPr>
                <w:rFonts w:eastAsiaTheme="minorHAnsi"/>
                <w:kern w:val="0"/>
                <w:sz w:val="22"/>
                <w:szCs w:val="22"/>
                <w:lang w:bidi="lo-LA"/>
              </w:rPr>
              <w:t>Stambiųjų atliekų surinkimo aikštelė</w:t>
            </w:r>
          </w:p>
        </w:tc>
      </w:tr>
      <w:tr w:rsidR="000851E0" w14:paraId="0BF089EB" w14:textId="77777777" w:rsidTr="00F13521">
        <w:trPr>
          <w:trHeight w:val="581"/>
        </w:trPr>
        <w:tc>
          <w:tcPr>
            <w:tcW w:w="568" w:type="dxa"/>
            <w:tcBorders>
              <w:top w:val="single" w:sz="4" w:space="0" w:color="auto"/>
              <w:left w:val="single" w:sz="4" w:space="0" w:color="auto"/>
              <w:bottom w:val="single" w:sz="4" w:space="0" w:color="auto"/>
              <w:right w:val="single" w:sz="4" w:space="0" w:color="auto"/>
            </w:tcBorders>
            <w:hideMark/>
          </w:tcPr>
          <w:p w14:paraId="4973F75C"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2</w:t>
            </w:r>
          </w:p>
        </w:tc>
        <w:tc>
          <w:tcPr>
            <w:tcW w:w="4822" w:type="dxa"/>
            <w:tcBorders>
              <w:top w:val="single" w:sz="4" w:space="0" w:color="auto"/>
              <w:left w:val="single" w:sz="4" w:space="0" w:color="auto"/>
              <w:bottom w:val="single" w:sz="4" w:space="0" w:color="auto"/>
              <w:right w:val="single" w:sz="4" w:space="0" w:color="auto"/>
            </w:tcBorders>
            <w:hideMark/>
          </w:tcPr>
          <w:p w14:paraId="00E54DC8"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Geležinkelio g. 65, Varėna</w:t>
            </w:r>
          </w:p>
          <w:p w14:paraId="77E59E76"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Geležinkelio g. 65A, Varėna</w:t>
            </w:r>
          </w:p>
        </w:tc>
        <w:tc>
          <w:tcPr>
            <w:tcW w:w="4252" w:type="dxa"/>
            <w:tcBorders>
              <w:top w:val="single" w:sz="4" w:space="0" w:color="auto"/>
              <w:left w:val="single" w:sz="4" w:space="0" w:color="auto"/>
              <w:bottom w:val="single" w:sz="4" w:space="0" w:color="auto"/>
              <w:right w:val="single" w:sz="4" w:space="0" w:color="auto"/>
            </w:tcBorders>
            <w:hideMark/>
          </w:tcPr>
          <w:p w14:paraId="3EFD0689"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Stambiųjų atliekų surinkimo aikštelė. Kompostavimo aikštelė</w:t>
            </w:r>
          </w:p>
        </w:tc>
      </w:tr>
      <w:tr w:rsidR="000851E0" w14:paraId="4E339B89" w14:textId="77777777" w:rsidTr="00F13521">
        <w:trPr>
          <w:trHeight w:val="581"/>
        </w:trPr>
        <w:tc>
          <w:tcPr>
            <w:tcW w:w="568" w:type="dxa"/>
            <w:tcBorders>
              <w:top w:val="single" w:sz="4" w:space="0" w:color="auto"/>
              <w:left w:val="single" w:sz="4" w:space="0" w:color="auto"/>
              <w:bottom w:val="single" w:sz="4" w:space="0" w:color="auto"/>
              <w:right w:val="single" w:sz="4" w:space="0" w:color="auto"/>
            </w:tcBorders>
            <w:hideMark/>
          </w:tcPr>
          <w:p w14:paraId="25E7AF2D"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3</w:t>
            </w:r>
          </w:p>
        </w:tc>
        <w:tc>
          <w:tcPr>
            <w:tcW w:w="4822" w:type="dxa"/>
            <w:tcBorders>
              <w:top w:val="single" w:sz="4" w:space="0" w:color="auto"/>
              <w:left w:val="single" w:sz="4" w:space="0" w:color="auto"/>
              <w:bottom w:val="single" w:sz="4" w:space="0" w:color="auto"/>
              <w:right w:val="single" w:sz="4" w:space="0" w:color="auto"/>
            </w:tcBorders>
            <w:hideMark/>
          </w:tcPr>
          <w:p w14:paraId="44380AAB"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Pramonės g. 3, Prienai</w:t>
            </w:r>
          </w:p>
          <w:p w14:paraId="34FE1A3D"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Pramonės g. 3A, Prienai</w:t>
            </w:r>
          </w:p>
        </w:tc>
        <w:tc>
          <w:tcPr>
            <w:tcW w:w="4252" w:type="dxa"/>
            <w:tcBorders>
              <w:top w:val="single" w:sz="4" w:space="0" w:color="auto"/>
              <w:left w:val="single" w:sz="4" w:space="0" w:color="auto"/>
              <w:bottom w:val="single" w:sz="4" w:space="0" w:color="auto"/>
              <w:right w:val="single" w:sz="4" w:space="0" w:color="auto"/>
            </w:tcBorders>
            <w:hideMark/>
          </w:tcPr>
          <w:p w14:paraId="13416104"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Stambiųjų atliekų surinkimo aikštelė. Kompostavimo aikštelė</w:t>
            </w:r>
          </w:p>
        </w:tc>
      </w:tr>
      <w:tr w:rsidR="000851E0" w14:paraId="04AB80A5" w14:textId="77777777" w:rsidTr="00F13521">
        <w:trPr>
          <w:trHeight w:val="670"/>
        </w:trPr>
        <w:tc>
          <w:tcPr>
            <w:tcW w:w="568" w:type="dxa"/>
            <w:tcBorders>
              <w:top w:val="single" w:sz="4" w:space="0" w:color="auto"/>
              <w:left w:val="single" w:sz="4" w:space="0" w:color="auto"/>
              <w:bottom w:val="single" w:sz="4" w:space="0" w:color="auto"/>
              <w:right w:val="single" w:sz="4" w:space="0" w:color="auto"/>
            </w:tcBorders>
            <w:hideMark/>
          </w:tcPr>
          <w:p w14:paraId="2CE2C2BE"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4</w:t>
            </w:r>
          </w:p>
        </w:tc>
        <w:tc>
          <w:tcPr>
            <w:tcW w:w="4822" w:type="dxa"/>
            <w:tcBorders>
              <w:top w:val="single" w:sz="4" w:space="0" w:color="auto"/>
              <w:left w:val="single" w:sz="4" w:space="0" w:color="auto"/>
              <w:bottom w:val="single" w:sz="4" w:space="0" w:color="auto"/>
              <w:right w:val="single" w:sz="4" w:space="0" w:color="auto"/>
            </w:tcBorders>
            <w:hideMark/>
          </w:tcPr>
          <w:p w14:paraId="1255C30D"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Karjero g. 2 , Takniškių km. Alytaus raj.</w:t>
            </w:r>
          </w:p>
        </w:tc>
        <w:tc>
          <w:tcPr>
            <w:tcW w:w="4252" w:type="dxa"/>
            <w:tcBorders>
              <w:top w:val="single" w:sz="4" w:space="0" w:color="auto"/>
              <w:left w:val="single" w:sz="4" w:space="0" w:color="auto"/>
              <w:bottom w:val="single" w:sz="4" w:space="0" w:color="auto"/>
              <w:right w:val="single" w:sz="4" w:space="0" w:color="auto"/>
            </w:tcBorders>
            <w:hideMark/>
          </w:tcPr>
          <w:p w14:paraId="7F287CE5"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Pagrindinis sąvartynas.</w:t>
            </w:r>
          </w:p>
          <w:p w14:paraId="4F4C5FB7"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Stambiųjų atliekų surinkimo aikštelė. Kompostavimo aikštelė</w:t>
            </w:r>
          </w:p>
          <w:p w14:paraId="4000D981"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Atliekų rūšiavimo aikštelė</w:t>
            </w:r>
          </w:p>
          <w:p w14:paraId="7BA50486"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Inertinių atliekų apdorojimo aikštelė su asbesto šalinimo sekcija</w:t>
            </w:r>
          </w:p>
        </w:tc>
      </w:tr>
      <w:tr w:rsidR="000851E0" w14:paraId="5BE1C2D1" w14:textId="77777777" w:rsidTr="00F13521">
        <w:trPr>
          <w:trHeight w:val="290"/>
        </w:trPr>
        <w:tc>
          <w:tcPr>
            <w:tcW w:w="568" w:type="dxa"/>
            <w:tcBorders>
              <w:top w:val="single" w:sz="4" w:space="0" w:color="auto"/>
              <w:left w:val="single" w:sz="4" w:space="0" w:color="auto"/>
              <w:bottom w:val="single" w:sz="4" w:space="0" w:color="auto"/>
              <w:right w:val="single" w:sz="4" w:space="0" w:color="auto"/>
            </w:tcBorders>
            <w:hideMark/>
          </w:tcPr>
          <w:p w14:paraId="4272E613"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5</w:t>
            </w:r>
          </w:p>
        </w:tc>
        <w:tc>
          <w:tcPr>
            <w:tcW w:w="4822" w:type="dxa"/>
            <w:tcBorders>
              <w:top w:val="single" w:sz="4" w:space="0" w:color="auto"/>
              <w:left w:val="single" w:sz="4" w:space="0" w:color="auto"/>
              <w:bottom w:val="single" w:sz="4" w:space="0" w:color="auto"/>
              <w:right w:val="single" w:sz="4" w:space="0" w:color="auto"/>
            </w:tcBorders>
            <w:hideMark/>
          </w:tcPr>
          <w:p w14:paraId="4CF14037"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Alovės g. 6, Alytus</w:t>
            </w:r>
          </w:p>
        </w:tc>
        <w:tc>
          <w:tcPr>
            <w:tcW w:w="4252" w:type="dxa"/>
            <w:tcBorders>
              <w:top w:val="single" w:sz="4" w:space="0" w:color="auto"/>
              <w:left w:val="single" w:sz="4" w:space="0" w:color="auto"/>
              <w:bottom w:val="single" w:sz="4" w:space="0" w:color="auto"/>
              <w:right w:val="single" w:sz="4" w:space="0" w:color="auto"/>
            </w:tcBorders>
            <w:hideMark/>
          </w:tcPr>
          <w:p w14:paraId="5E396B99"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Stambiųjų atliekų surinkimo aikštelė</w:t>
            </w:r>
          </w:p>
        </w:tc>
      </w:tr>
      <w:tr w:rsidR="000851E0" w14:paraId="612179B8" w14:textId="77777777" w:rsidTr="00F13521">
        <w:trPr>
          <w:trHeight w:val="290"/>
        </w:trPr>
        <w:tc>
          <w:tcPr>
            <w:tcW w:w="568" w:type="dxa"/>
            <w:tcBorders>
              <w:top w:val="single" w:sz="4" w:space="0" w:color="auto"/>
              <w:left w:val="single" w:sz="4" w:space="0" w:color="auto"/>
              <w:bottom w:val="single" w:sz="4" w:space="0" w:color="auto"/>
              <w:right w:val="single" w:sz="4" w:space="0" w:color="auto"/>
            </w:tcBorders>
            <w:hideMark/>
          </w:tcPr>
          <w:p w14:paraId="7EFBBDE3"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6</w:t>
            </w:r>
          </w:p>
        </w:tc>
        <w:tc>
          <w:tcPr>
            <w:tcW w:w="4822" w:type="dxa"/>
            <w:tcBorders>
              <w:top w:val="single" w:sz="4" w:space="0" w:color="auto"/>
              <w:left w:val="single" w:sz="4" w:space="0" w:color="auto"/>
              <w:bottom w:val="single" w:sz="4" w:space="0" w:color="auto"/>
              <w:right w:val="single" w:sz="4" w:space="0" w:color="auto"/>
            </w:tcBorders>
            <w:hideMark/>
          </w:tcPr>
          <w:p w14:paraId="1AB0B83C"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Gardino g. 102, Druskininkai</w:t>
            </w:r>
          </w:p>
        </w:tc>
        <w:tc>
          <w:tcPr>
            <w:tcW w:w="4252" w:type="dxa"/>
            <w:tcBorders>
              <w:top w:val="single" w:sz="4" w:space="0" w:color="auto"/>
              <w:left w:val="single" w:sz="4" w:space="0" w:color="auto"/>
              <w:bottom w:val="single" w:sz="4" w:space="0" w:color="auto"/>
              <w:right w:val="single" w:sz="4" w:space="0" w:color="auto"/>
            </w:tcBorders>
            <w:hideMark/>
          </w:tcPr>
          <w:p w14:paraId="08989890"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Stambiųjų atliekų surinkimo aikštelė</w:t>
            </w:r>
          </w:p>
        </w:tc>
      </w:tr>
      <w:tr w:rsidR="000851E0" w14:paraId="1C73C3BA" w14:textId="77777777" w:rsidTr="00F13521">
        <w:trPr>
          <w:trHeight w:val="290"/>
        </w:trPr>
        <w:tc>
          <w:tcPr>
            <w:tcW w:w="568" w:type="dxa"/>
            <w:tcBorders>
              <w:top w:val="single" w:sz="4" w:space="0" w:color="auto"/>
              <w:left w:val="single" w:sz="4" w:space="0" w:color="auto"/>
              <w:bottom w:val="single" w:sz="4" w:space="0" w:color="auto"/>
              <w:right w:val="single" w:sz="4" w:space="0" w:color="auto"/>
            </w:tcBorders>
            <w:hideMark/>
          </w:tcPr>
          <w:p w14:paraId="5C476487"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7</w:t>
            </w:r>
          </w:p>
        </w:tc>
        <w:tc>
          <w:tcPr>
            <w:tcW w:w="4822" w:type="dxa"/>
            <w:tcBorders>
              <w:top w:val="single" w:sz="4" w:space="0" w:color="auto"/>
              <w:left w:val="single" w:sz="4" w:space="0" w:color="auto"/>
              <w:bottom w:val="single" w:sz="4" w:space="0" w:color="auto"/>
              <w:right w:val="single" w:sz="4" w:space="0" w:color="auto"/>
            </w:tcBorders>
            <w:hideMark/>
          </w:tcPr>
          <w:p w14:paraId="39E88355"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Vilniaus g. 31, Alytus</w:t>
            </w:r>
          </w:p>
        </w:tc>
        <w:tc>
          <w:tcPr>
            <w:tcW w:w="4252" w:type="dxa"/>
            <w:tcBorders>
              <w:top w:val="single" w:sz="4" w:space="0" w:color="auto"/>
              <w:left w:val="single" w:sz="4" w:space="0" w:color="auto"/>
              <w:bottom w:val="single" w:sz="4" w:space="0" w:color="auto"/>
              <w:right w:val="single" w:sz="4" w:space="0" w:color="auto"/>
            </w:tcBorders>
            <w:hideMark/>
          </w:tcPr>
          <w:p w14:paraId="28032A20"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Administracija</w:t>
            </w:r>
          </w:p>
        </w:tc>
      </w:tr>
      <w:tr w:rsidR="000851E0" w14:paraId="75C3DCD6" w14:textId="77777777" w:rsidTr="00F13521">
        <w:trPr>
          <w:trHeight w:val="290"/>
        </w:trPr>
        <w:tc>
          <w:tcPr>
            <w:tcW w:w="568" w:type="dxa"/>
            <w:tcBorders>
              <w:top w:val="single" w:sz="4" w:space="0" w:color="auto"/>
              <w:left w:val="single" w:sz="4" w:space="0" w:color="auto"/>
              <w:bottom w:val="single" w:sz="4" w:space="0" w:color="auto"/>
              <w:right w:val="single" w:sz="4" w:space="0" w:color="auto"/>
            </w:tcBorders>
            <w:hideMark/>
          </w:tcPr>
          <w:p w14:paraId="20286F98"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8</w:t>
            </w:r>
          </w:p>
        </w:tc>
        <w:tc>
          <w:tcPr>
            <w:tcW w:w="4822" w:type="dxa"/>
            <w:tcBorders>
              <w:top w:val="single" w:sz="4" w:space="0" w:color="auto"/>
              <w:left w:val="single" w:sz="4" w:space="0" w:color="auto"/>
              <w:bottom w:val="single" w:sz="4" w:space="0" w:color="auto"/>
              <w:right w:val="single" w:sz="4" w:space="0" w:color="auto"/>
            </w:tcBorders>
            <w:hideMark/>
          </w:tcPr>
          <w:p w14:paraId="4A4DD676"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Putinų g. 3A, Alytus</w:t>
            </w:r>
          </w:p>
        </w:tc>
        <w:tc>
          <w:tcPr>
            <w:tcW w:w="4252" w:type="dxa"/>
            <w:tcBorders>
              <w:top w:val="single" w:sz="4" w:space="0" w:color="auto"/>
              <w:left w:val="single" w:sz="4" w:space="0" w:color="auto"/>
              <w:bottom w:val="single" w:sz="4" w:space="0" w:color="auto"/>
              <w:right w:val="single" w:sz="4" w:space="0" w:color="auto"/>
            </w:tcBorders>
            <w:hideMark/>
          </w:tcPr>
          <w:p w14:paraId="27294835"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Stambiųjų atliekų surinkimo aikštelė</w:t>
            </w:r>
          </w:p>
        </w:tc>
      </w:tr>
      <w:tr w:rsidR="000851E0" w14:paraId="08CBDA77" w14:textId="77777777" w:rsidTr="00F13521">
        <w:trPr>
          <w:trHeight w:val="290"/>
        </w:trPr>
        <w:tc>
          <w:tcPr>
            <w:tcW w:w="568" w:type="dxa"/>
            <w:tcBorders>
              <w:top w:val="single" w:sz="4" w:space="0" w:color="auto"/>
              <w:left w:val="single" w:sz="4" w:space="0" w:color="auto"/>
              <w:bottom w:val="single" w:sz="4" w:space="0" w:color="auto"/>
              <w:right w:val="single" w:sz="4" w:space="0" w:color="auto"/>
            </w:tcBorders>
            <w:hideMark/>
          </w:tcPr>
          <w:p w14:paraId="75FBF7CC"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9</w:t>
            </w:r>
          </w:p>
        </w:tc>
        <w:tc>
          <w:tcPr>
            <w:tcW w:w="4822" w:type="dxa"/>
            <w:tcBorders>
              <w:top w:val="single" w:sz="4" w:space="0" w:color="auto"/>
              <w:left w:val="single" w:sz="4" w:space="0" w:color="auto"/>
              <w:bottom w:val="single" w:sz="4" w:space="0" w:color="auto"/>
              <w:right w:val="single" w:sz="4" w:space="0" w:color="auto"/>
            </w:tcBorders>
            <w:hideMark/>
          </w:tcPr>
          <w:p w14:paraId="5E5E4944"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Kauno g. 34A , Veiverių mstl., Prienų r.</w:t>
            </w:r>
          </w:p>
        </w:tc>
        <w:tc>
          <w:tcPr>
            <w:tcW w:w="4252" w:type="dxa"/>
            <w:tcBorders>
              <w:top w:val="single" w:sz="4" w:space="0" w:color="auto"/>
              <w:left w:val="single" w:sz="4" w:space="0" w:color="auto"/>
              <w:bottom w:val="single" w:sz="4" w:space="0" w:color="auto"/>
              <w:right w:val="single" w:sz="4" w:space="0" w:color="auto"/>
            </w:tcBorders>
            <w:hideMark/>
          </w:tcPr>
          <w:p w14:paraId="622D8ECB"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Stambiųjų atliekų surinkimo aikštelė</w:t>
            </w:r>
          </w:p>
        </w:tc>
      </w:tr>
      <w:tr w:rsidR="000851E0" w14:paraId="3E6F4FA0" w14:textId="77777777" w:rsidTr="00F13521">
        <w:trPr>
          <w:trHeight w:val="305"/>
        </w:trPr>
        <w:tc>
          <w:tcPr>
            <w:tcW w:w="568" w:type="dxa"/>
            <w:tcBorders>
              <w:top w:val="single" w:sz="4" w:space="0" w:color="auto"/>
              <w:left w:val="single" w:sz="4" w:space="0" w:color="auto"/>
              <w:bottom w:val="single" w:sz="4" w:space="0" w:color="auto"/>
              <w:right w:val="single" w:sz="4" w:space="0" w:color="auto"/>
            </w:tcBorders>
            <w:hideMark/>
          </w:tcPr>
          <w:p w14:paraId="0F88BD1B"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10</w:t>
            </w:r>
          </w:p>
        </w:tc>
        <w:tc>
          <w:tcPr>
            <w:tcW w:w="4822" w:type="dxa"/>
            <w:tcBorders>
              <w:top w:val="single" w:sz="4" w:space="0" w:color="auto"/>
              <w:left w:val="single" w:sz="4" w:space="0" w:color="auto"/>
              <w:bottom w:val="single" w:sz="4" w:space="0" w:color="auto"/>
              <w:right w:val="single" w:sz="4" w:space="0" w:color="auto"/>
            </w:tcBorders>
            <w:hideMark/>
          </w:tcPr>
          <w:p w14:paraId="0BCB7F4A"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 xml:space="preserve">Vytauto g. 57A, Leipalingio mstl. Druskininkų sav. </w:t>
            </w:r>
          </w:p>
        </w:tc>
        <w:tc>
          <w:tcPr>
            <w:tcW w:w="4252" w:type="dxa"/>
            <w:tcBorders>
              <w:top w:val="single" w:sz="4" w:space="0" w:color="auto"/>
              <w:left w:val="single" w:sz="4" w:space="0" w:color="auto"/>
              <w:bottom w:val="single" w:sz="4" w:space="0" w:color="auto"/>
              <w:right w:val="single" w:sz="4" w:space="0" w:color="auto"/>
            </w:tcBorders>
            <w:hideMark/>
          </w:tcPr>
          <w:p w14:paraId="18DF027E"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Stambiųjų atliekų surinkimo aikštelė</w:t>
            </w:r>
          </w:p>
        </w:tc>
      </w:tr>
      <w:tr w:rsidR="000851E0" w14:paraId="0B3AF6CC" w14:textId="77777777" w:rsidTr="00F13521">
        <w:trPr>
          <w:trHeight w:val="290"/>
        </w:trPr>
        <w:tc>
          <w:tcPr>
            <w:tcW w:w="568" w:type="dxa"/>
            <w:tcBorders>
              <w:top w:val="single" w:sz="4" w:space="0" w:color="auto"/>
              <w:left w:val="single" w:sz="4" w:space="0" w:color="auto"/>
              <w:bottom w:val="single" w:sz="4" w:space="0" w:color="auto"/>
              <w:right w:val="single" w:sz="4" w:space="0" w:color="auto"/>
            </w:tcBorders>
            <w:hideMark/>
          </w:tcPr>
          <w:p w14:paraId="4F4E7B46"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11</w:t>
            </w:r>
          </w:p>
        </w:tc>
        <w:tc>
          <w:tcPr>
            <w:tcW w:w="4822" w:type="dxa"/>
            <w:tcBorders>
              <w:top w:val="single" w:sz="4" w:space="0" w:color="auto"/>
              <w:left w:val="single" w:sz="4" w:space="0" w:color="auto"/>
              <w:bottom w:val="single" w:sz="4" w:space="0" w:color="auto"/>
              <w:right w:val="single" w:sz="4" w:space="0" w:color="auto"/>
            </w:tcBorders>
            <w:hideMark/>
          </w:tcPr>
          <w:p w14:paraId="10DC1795"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 xml:space="preserve">Daugų g. 17B, Daugai, Alytaus raj. </w:t>
            </w:r>
          </w:p>
        </w:tc>
        <w:tc>
          <w:tcPr>
            <w:tcW w:w="4252" w:type="dxa"/>
            <w:tcBorders>
              <w:top w:val="single" w:sz="4" w:space="0" w:color="auto"/>
              <w:left w:val="single" w:sz="4" w:space="0" w:color="auto"/>
              <w:bottom w:val="single" w:sz="4" w:space="0" w:color="auto"/>
              <w:right w:val="single" w:sz="4" w:space="0" w:color="auto"/>
            </w:tcBorders>
            <w:hideMark/>
          </w:tcPr>
          <w:p w14:paraId="668158DD"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Stambiųjų atliekų surinkimo aikštelė</w:t>
            </w:r>
          </w:p>
        </w:tc>
      </w:tr>
      <w:tr w:rsidR="000851E0" w14:paraId="63FFD867" w14:textId="77777777" w:rsidTr="00F13521">
        <w:trPr>
          <w:trHeight w:val="290"/>
        </w:trPr>
        <w:tc>
          <w:tcPr>
            <w:tcW w:w="568" w:type="dxa"/>
            <w:tcBorders>
              <w:top w:val="single" w:sz="4" w:space="0" w:color="auto"/>
              <w:left w:val="single" w:sz="4" w:space="0" w:color="auto"/>
              <w:bottom w:val="single" w:sz="4" w:space="0" w:color="auto"/>
              <w:right w:val="single" w:sz="4" w:space="0" w:color="auto"/>
            </w:tcBorders>
            <w:hideMark/>
          </w:tcPr>
          <w:p w14:paraId="701AA1C9"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12</w:t>
            </w:r>
          </w:p>
        </w:tc>
        <w:tc>
          <w:tcPr>
            <w:tcW w:w="4822" w:type="dxa"/>
            <w:tcBorders>
              <w:top w:val="single" w:sz="4" w:space="0" w:color="auto"/>
              <w:left w:val="single" w:sz="4" w:space="0" w:color="auto"/>
              <w:bottom w:val="single" w:sz="4" w:space="0" w:color="auto"/>
              <w:right w:val="single" w:sz="4" w:space="0" w:color="auto"/>
            </w:tcBorders>
            <w:hideMark/>
          </w:tcPr>
          <w:p w14:paraId="48BD8645"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Melioratorių g. 5A, Simnas, Alytaus raj.</w:t>
            </w:r>
          </w:p>
        </w:tc>
        <w:tc>
          <w:tcPr>
            <w:tcW w:w="4252" w:type="dxa"/>
            <w:tcBorders>
              <w:top w:val="single" w:sz="4" w:space="0" w:color="auto"/>
              <w:left w:val="single" w:sz="4" w:space="0" w:color="auto"/>
              <w:bottom w:val="single" w:sz="4" w:space="0" w:color="auto"/>
              <w:right w:val="single" w:sz="4" w:space="0" w:color="auto"/>
            </w:tcBorders>
            <w:hideMark/>
          </w:tcPr>
          <w:p w14:paraId="29D4CE6C"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Stambiųjų atliekų surinkimo aikštelė</w:t>
            </w:r>
          </w:p>
        </w:tc>
      </w:tr>
      <w:tr w:rsidR="000851E0" w14:paraId="1CEF325F" w14:textId="77777777" w:rsidTr="00F13521">
        <w:trPr>
          <w:trHeight w:val="290"/>
        </w:trPr>
        <w:tc>
          <w:tcPr>
            <w:tcW w:w="568" w:type="dxa"/>
            <w:tcBorders>
              <w:top w:val="single" w:sz="4" w:space="0" w:color="auto"/>
              <w:left w:val="single" w:sz="4" w:space="0" w:color="auto"/>
              <w:bottom w:val="single" w:sz="4" w:space="0" w:color="auto"/>
              <w:right w:val="single" w:sz="4" w:space="0" w:color="auto"/>
            </w:tcBorders>
            <w:hideMark/>
          </w:tcPr>
          <w:p w14:paraId="691DD915"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lastRenderedPageBreak/>
              <w:t>13</w:t>
            </w:r>
          </w:p>
        </w:tc>
        <w:tc>
          <w:tcPr>
            <w:tcW w:w="4822" w:type="dxa"/>
            <w:tcBorders>
              <w:top w:val="single" w:sz="4" w:space="0" w:color="auto"/>
              <w:left w:val="single" w:sz="4" w:space="0" w:color="auto"/>
              <w:bottom w:val="single" w:sz="4" w:space="0" w:color="auto"/>
              <w:right w:val="single" w:sz="4" w:space="0" w:color="auto"/>
            </w:tcBorders>
            <w:hideMark/>
          </w:tcPr>
          <w:p w14:paraId="391DE986"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Pievų g. 1 B, Paklėštarės k. Varėnos r.</w:t>
            </w:r>
          </w:p>
        </w:tc>
        <w:tc>
          <w:tcPr>
            <w:tcW w:w="4252" w:type="dxa"/>
            <w:tcBorders>
              <w:top w:val="single" w:sz="4" w:space="0" w:color="auto"/>
              <w:left w:val="single" w:sz="4" w:space="0" w:color="auto"/>
              <w:bottom w:val="single" w:sz="4" w:space="0" w:color="auto"/>
              <w:right w:val="single" w:sz="4" w:space="0" w:color="auto"/>
            </w:tcBorders>
            <w:hideMark/>
          </w:tcPr>
          <w:p w14:paraId="4B948CED"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Stambiųjų atliekų surinkimo aikštelė</w:t>
            </w:r>
          </w:p>
        </w:tc>
      </w:tr>
      <w:tr w:rsidR="000851E0" w14:paraId="187D335F" w14:textId="77777777" w:rsidTr="00F13521">
        <w:trPr>
          <w:trHeight w:val="290"/>
        </w:trPr>
        <w:tc>
          <w:tcPr>
            <w:tcW w:w="568" w:type="dxa"/>
            <w:tcBorders>
              <w:top w:val="single" w:sz="4" w:space="0" w:color="auto"/>
              <w:left w:val="single" w:sz="4" w:space="0" w:color="auto"/>
              <w:bottom w:val="single" w:sz="4" w:space="0" w:color="auto"/>
              <w:right w:val="single" w:sz="4" w:space="0" w:color="auto"/>
            </w:tcBorders>
            <w:hideMark/>
          </w:tcPr>
          <w:p w14:paraId="1F6C2AEC"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14</w:t>
            </w:r>
          </w:p>
        </w:tc>
        <w:tc>
          <w:tcPr>
            <w:tcW w:w="4822" w:type="dxa"/>
            <w:tcBorders>
              <w:top w:val="single" w:sz="4" w:space="0" w:color="auto"/>
              <w:left w:val="single" w:sz="4" w:space="0" w:color="auto"/>
              <w:bottom w:val="single" w:sz="4" w:space="0" w:color="auto"/>
              <w:right w:val="single" w:sz="4" w:space="0" w:color="auto"/>
            </w:tcBorders>
            <w:hideMark/>
          </w:tcPr>
          <w:p w14:paraId="13B7735B"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 xml:space="preserve">Sakų g. 12, Merkinės mstl., Varėnos r. </w:t>
            </w:r>
          </w:p>
        </w:tc>
        <w:tc>
          <w:tcPr>
            <w:tcW w:w="4252" w:type="dxa"/>
            <w:tcBorders>
              <w:top w:val="single" w:sz="4" w:space="0" w:color="auto"/>
              <w:left w:val="single" w:sz="4" w:space="0" w:color="auto"/>
              <w:bottom w:val="single" w:sz="4" w:space="0" w:color="auto"/>
              <w:right w:val="single" w:sz="4" w:space="0" w:color="auto"/>
            </w:tcBorders>
            <w:hideMark/>
          </w:tcPr>
          <w:p w14:paraId="7FD138CE"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Stambiųjų atliekų surinkimo aikštelė</w:t>
            </w:r>
          </w:p>
        </w:tc>
      </w:tr>
      <w:tr w:rsidR="000851E0" w14:paraId="17C2AB30" w14:textId="77777777" w:rsidTr="00F13521">
        <w:trPr>
          <w:trHeight w:val="290"/>
        </w:trPr>
        <w:tc>
          <w:tcPr>
            <w:tcW w:w="568" w:type="dxa"/>
            <w:tcBorders>
              <w:top w:val="single" w:sz="4" w:space="0" w:color="auto"/>
              <w:left w:val="single" w:sz="4" w:space="0" w:color="auto"/>
              <w:bottom w:val="single" w:sz="4" w:space="0" w:color="auto"/>
              <w:right w:val="single" w:sz="4" w:space="0" w:color="auto"/>
            </w:tcBorders>
            <w:hideMark/>
          </w:tcPr>
          <w:p w14:paraId="162872CB"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15</w:t>
            </w:r>
          </w:p>
        </w:tc>
        <w:tc>
          <w:tcPr>
            <w:tcW w:w="4822" w:type="dxa"/>
            <w:tcBorders>
              <w:top w:val="single" w:sz="4" w:space="0" w:color="auto"/>
              <w:left w:val="single" w:sz="4" w:space="0" w:color="auto"/>
              <w:bottom w:val="single" w:sz="4" w:space="0" w:color="auto"/>
              <w:right w:val="single" w:sz="4" w:space="0" w:color="auto"/>
            </w:tcBorders>
            <w:hideMark/>
          </w:tcPr>
          <w:p w14:paraId="28C8A0D3"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 xml:space="preserve">Klevų g. 52, Gerulių k. Prienų r. </w:t>
            </w:r>
          </w:p>
        </w:tc>
        <w:tc>
          <w:tcPr>
            <w:tcW w:w="4252" w:type="dxa"/>
            <w:tcBorders>
              <w:top w:val="single" w:sz="4" w:space="0" w:color="auto"/>
              <w:left w:val="single" w:sz="4" w:space="0" w:color="auto"/>
              <w:bottom w:val="single" w:sz="4" w:space="0" w:color="auto"/>
              <w:right w:val="single" w:sz="4" w:space="0" w:color="auto"/>
            </w:tcBorders>
            <w:hideMark/>
          </w:tcPr>
          <w:p w14:paraId="33CE98A4"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Stambiųjų atliekų surinkimo aikštelė</w:t>
            </w:r>
          </w:p>
        </w:tc>
      </w:tr>
      <w:tr w:rsidR="000851E0" w14:paraId="400C2F77" w14:textId="77777777" w:rsidTr="00F13521">
        <w:trPr>
          <w:trHeight w:val="290"/>
        </w:trPr>
        <w:tc>
          <w:tcPr>
            <w:tcW w:w="568" w:type="dxa"/>
            <w:tcBorders>
              <w:top w:val="single" w:sz="4" w:space="0" w:color="auto"/>
              <w:left w:val="single" w:sz="4" w:space="0" w:color="auto"/>
              <w:bottom w:val="single" w:sz="4" w:space="0" w:color="auto"/>
              <w:right w:val="single" w:sz="4" w:space="0" w:color="auto"/>
            </w:tcBorders>
            <w:hideMark/>
          </w:tcPr>
          <w:p w14:paraId="222E2196"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16</w:t>
            </w:r>
          </w:p>
        </w:tc>
        <w:tc>
          <w:tcPr>
            <w:tcW w:w="4822" w:type="dxa"/>
            <w:tcBorders>
              <w:top w:val="single" w:sz="4" w:space="0" w:color="auto"/>
              <w:left w:val="single" w:sz="4" w:space="0" w:color="auto"/>
              <w:bottom w:val="single" w:sz="4" w:space="0" w:color="auto"/>
              <w:right w:val="single" w:sz="4" w:space="0" w:color="auto"/>
            </w:tcBorders>
            <w:hideMark/>
          </w:tcPr>
          <w:p w14:paraId="5ECB4677"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Gėlyno g. 23, Lazdijai</w:t>
            </w:r>
          </w:p>
        </w:tc>
        <w:tc>
          <w:tcPr>
            <w:tcW w:w="4252" w:type="dxa"/>
            <w:tcBorders>
              <w:top w:val="single" w:sz="4" w:space="0" w:color="auto"/>
              <w:left w:val="single" w:sz="4" w:space="0" w:color="auto"/>
              <w:bottom w:val="single" w:sz="4" w:space="0" w:color="auto"/>
              <w:right w:val="single" w:sz="4" w:space="0" w:color="auto"/>
            </w:tcBorders>
            <w:hideMark/>
          </w:tcPr>
          <w:p w14:paraId="375B2E4E"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Kompostavimo aikštelė</w:t>
            </w:r>
          </w:p>
        </w:tc>
      </w:tr>
      <w:tr w:rsidR="000851E0" w14:paraId="662B3326" w14:textId="77777777" w:rsidTr="00F13521">
        <w:trPr>
          <w:trHeight w:val="581"/>
        </w:trPr>
        <w:tc>
          <w:tcPr>
            <w:tcW w:w="568" w:type="dxa"/>
            <w:tcBorders>
              <w:top w:val="single" w:sz="4" w:space="0" w:color="auto"/>
              <w:left w:val="single" w:sz="4" w:space="0" w:color="auto"/>
              <w:bottom w:val="single" w:sz="4" w:space="0" w:color="auto"/>
              <w:right w:val="single" w:sz="4" w:space="0" w:color="auto"/>
            </w:tcBorders>
            <w:hideMark/>
          </w:tcPr>
          <w:p w14:paraId="2E85CCDC"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17</w:t>
            </w:r>
          </w:p>
        </w:tc>
        <w:tc>
          <w:tcPr>
            <w:tcW w:w="4822" w:type="dxa"/>
            <w:tcBorders>
              <w:top w:val="single" w:sz="4" w:space="0" w:color="auto"/>
              <w:left w:val="single" w:sz="4" w:space="0" w:color="auto"/>
              <w:bottom w:val="single" w:sz="4" w:space="0" w:color="auto"/>
              <w:right w:val="single" w:sz="4" w:space="0" w:color="auto"/>
            </w:tcBorders>
            <w:hideMark/>
          </w:tcPr>
          <w:p w14:paraId="5E10EB96"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 xml:space="preserve">Povų g., Juodaviškių k., Jiezno sen., Prienų r. </w:t>
            </w:r>
          </w:p>
        </w:tc>
        <w:tc>
          <w:tcPr>
            <w:tcW w:w="4252" w:type="dxa"/>
            <w:tcBorders>
              <w:top w:val="single" w:sz="4" w:space="0" w:color="auto"/>
              <w:left w:val="single" w:sz="4" w:space="0" w:color="auto"/>
              <w:bottom w:val="single" w:sz="4" w:space="0" w:color="auto"/>
              <w:right w:val="single" w:sz="4" w:space="0" w:color="auto"/>
            </w:tcBorders>
            <w:hideMark/>
          </w:tcPr>
          <w:p w14:paraId="4A2AC743"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Stambiųjų atliekų surinkimo aikštelė. Kompostavimo aikštelė</w:t>
            </w:r>
          </w:p>
        </w:tc>
      </w:tr>
      <w:tr w:rsidR="000851E0" w14:paraId="159DEBD0" w14:textId="77777777" w:rsidTr="00F13521">
        <w:trPr>
          <w:trHeight w:val="290"/>
        </w:trPr>
        <w:tc>
          <w:tcPr>
            <w:tcW w:w="568" w:type="dxa"/>
            <w:tcBorders>
              <w:top w:val="single" w:sz="4" w:space="0" w:color="auto"/>
              <w:left w:val="single" w:sz="4" w:space="0" w:color="auto"/>
              <w:bottom w:val="single" w:sz="4" w:space="0" w:color="auto"/>
              <w:right w:val="single" w:sz="4" w:space="0" w:color="auto"/>
            </w:tcBorders>
            <w:hideMark/>
          </w:tcPr>
          <w:p w14:paraId="22562288"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18</w:t>
            </w:r>
          </w:p>
        </w:tc>
        <w:tc>
          <w:tcPr>
            <w:tcW w:w="4822" w:type="dxa"/>
            <w:tcBorders>
              <w:top w:val="single" w:sz="4" w:space="0" w:color="auto"/>
              <w:left w:val="single" w:sz="4" w:space="0" w:color="auto"/>
              <w:bottom w:val="single" w:sz="4" w:space="0" w:color="auto"/>
              <w:right w:val="single" w:sz="4" w:space="0" w:color="auto"/>
            </w:tcBorders>
            <w:hideMark/>
          </w:tcPr>
          <w:p w14:paraId="5D777A32"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Gardino g. 100, Druskininkai</w:t>
            </w:r>
          </w:p>
        </w:tc>
        <w:tc>
          <w:tcPr>
            <w:tcW w:w="4252" w:type="dxa"/>
            <w:tcBorders>
              <w:top w:val="single" w:sz="4" w:space="0" w:color="auto"/>
              <w:left w:val="single" w:sz="4" w:space="0" w:color="auto"/>
              <w:bottom w:val="single" w:sz="4" w:space="0" w:color="auto"/>
              <w:right w:val="single" w:sz="4" w:space="0" w:color="auto"/>
            </w:tcBorders>
            <w:hideMark/>
          </w:tcPr>
          <w:p w14:paraId="4B97B23F"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Kompostavimo aikštelė</w:t>
            </w:r>
          </w:p>
        </w:tc>
      </w:tr>
      <w:tr w:rsidR="000851E0" w14:paraId="233BD3A4" w14:textId="77777777" w:rsidTr="00F13521">
        <w:trPr>
          <w:trHeight w:val="581"/>
        </w:trPr>
        <w:tc>
          <w:tcPr>
            <w:tcW w:w="568" w:type="dxa"/>
            <w:tcBorders>
              <w:top w:val="single" w:sz="4" w:space="0" w:color="auto"/>
              <w:left w:val="single" w:sz="4" w:space="0" w:color="auto"/>
              <w:bottom w:val="single" w:sz="4" w:space="0" w:color="auto"/>
              <w:right w:val="single" w:sz="4" w:space="0" w:color="auto"/>
            </w:tcBorders>
            <w:hideMark/>
          </w:tcPr>
          <w:p w14:paraId="666C44A1"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19</w:t>
            </w:r>
          </w:p>
        </w:tc>
        <w:tc>
          <w:tcPr>
            <w:tcW w:w="4822" w:type="dxa"/>
            <w:tcBorders>
              <w:top w:val="single" w:sz="4" w:space="0" w:color="auto"/>
              <w:left w:val="single" w:sz="4" w:space="0" w:color="auto"/>
              <w:bottom w:val="single" w:sz="4" w:space="0" w:color="auto"/>
              <w:right w:val="single" w:sz="4" w:space="0" w:color="auto"/>
            </w:tcBorders>
            <w:hideMark/>
          </w:tcPr>
          <w:p w14:paraId="6291CBEC"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Saulėtekio g. 23, Birštono vs., Birštono sav.</w:t>
            </w:r>
          </w:p>
        </w:tc>
        <w:tc>
          <w:tcPr>
            <w:tcW w:w="4252" w:type="dxa"/>
            <w:tcBorders>
              <w:top w:val="single" w:sz="4" w:space="0" w:color="auto"/>
              <w:left w:val="single" w:sz="4" w:space="0" w:color="auto"/>
              <w:bottom w:val="single" w:sz="4" w:space="0" w:color="auto"/>
              <w:right w:val="single" w:sz="4" w:space="0" w:color="auto"/>
            </w:tcBorders>
            <w:hideMark/>
          </w:tcPr>
          <w:p w14:paraId="0E490B1B" w14:textId="77777777" w:rsidR="000851E0" w:rsidRDefault="000851E0">
            <w:pPr>
              <w:autoSpaceDE w:val="0"/>
              <w:autoSpaceDN w:val="0"/>
              <w:adjustRightInd w:val="0"/>
              <w:spacing w:line="276" w:lineRule="auto"/>
              <w:rPr>
                <w:rFonts w:eastAsiaTheme="minorHAnsi"/>
                <w:color w:val="auto"/>
                <w:kern w:val="0"/>
                <w:sz w:val="22"/>
                <w:szCs w:val="22"/>
                <w:lang w:bidi="lo-LA"/>
              </w:rPr>
            </w:pPr>
            <w:r>
              <w:rPr>
                <w:rFonts w:eastAsiaTheme="minorHAnsi"/>
                <w:color w:val="auto"/>
                <w:kern w:val="0"/>
                <w:sz w:val="22"/>
                <w:szCs w:val="22"/>
                <w:lang w:bidi="lo-LA"/>
              </w:rPr>
              <w:t>Stambiųjų atliekų surinkimo aikštelė. Kompostavimo aikštelė</w:t>
            </w:r>
          </w:p>
        </w:tc>
      </w:tr>
      <w:tr w:rsidR="000851E0" w14:paraId="1459CB76" w14:textId="77777777" w:rsidTr="00F13521">
        <w:trPr>
          <w:trHeight w:val="259"/>
        </w:trPr>
        <w:tc>
          <w:tcPr>
            <w:tcW w:w="568" w:type="dxa"/>
            <w:tcBorders>
              <w:top w:val="single" w:sz="4" w:space="0" w:color="auto"/>
              <w:left w:val="single" w:sz="4" w:space="0" w:color="auto"/>
              <w:bottom w:val="single" w:sz="4" w:space="0" w:color="auto"/>
              <w:right w:val="single" w:sz="4" w:space="0" w:color="auto"/>
            </w:tcBorders>
            <w:hideMark/>
          </w:tcPr>
          <w:p w14:paraId="49330355"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20</w:t>
            </w:r>
          </w:p>
        </w:tc>
        <w:tc>
          <w:tcPr>
            <w:tcW w:w="4822" w:type="dxa"/>
            <w:tcBorders>
              <w:top w:val="single" w:sz="4" w:space="0" w:color="auto"/>
              <w:left w:val="single" w:sz="4" w:space="0" w:color="auto"/>
              <w:bottom w:val="single" w:sz="4" w:space="0" w:color="auto"/>
              <w:right w:val="single" w:sz="4" w:space="0" w:color="auto"/>
            </w:tcBorders>
            <w:hideMark/>
          </w:tcPr>
          <w:p w14:paraId="4513BC07" w14:textId="77777777" w:rsidR="000851E0" w:rsidRDefault="000851E0">
            <w:pPr>
              <w:autoSpaceDE w:val="0"/>
              <w:autoSpaceDN w:val="0"/>
              <w:adjustRightInd w:val="0"/>
              <w:spacing w:line="276" w:lineRule="auto"/>
              <w:rPr>
                <w:rFonts w:eastAsiaTheme="minorHAnsi"/>
                <w:kern w:val="0"/>
                <w:sz w:val="22"/>
                <w:szCs w:val="22"/>
                <w:lang w:bidi="lo-LA"/>
              </w:rPr>
            </w:pPr>
            <w:r>
              <w:rPr>
                <w:rFonts w:eastAsiaTheme="minorHAnsi"/>
                <w:kern w:val="0"/>
                <w:sz w:val="22"/>
                <w:szCs w:val="22"/>
                <w:lang w:bidi="lo-LA"/>
              </w:rPr>
              <w:t>Beržyno g. 15, Jasauskų k., Kaniavos sen., Varėnos r.</w:t>
            </w:r>
          </w:p>
        </w:tc>
        <w:tc>
          <w:tcPr>
            <w:tcW w:w="4252" w:type="dxa"/>
            <w:tcBorders>
              <w:top w:val="single" w:sz="4" w:space="0" w:color="auto"/>
              <w:left w:val="single" w:sz="4" w:space="0" w:color="auto"/>
              <w:bottom w:val="single" w:sz="4" w:space="0" w:color="auto"/>
              <w:right w:val="single" w:sz="4" w:space="0" w:color="auto"/>
            </w:tcBorders>
            <w:hideMark/>
          </w:tcPr>
          <w:p w14:paraId="212144D1" w14:textId="77777777" w:rsidR="000851E0" w:rsidRDefault="000851E0">
            <w:pPr>
              <w:autoSpaceDE w:val="0"/>
              <w:autoSpaceDN w:val="0"/>
              <w:adjustRightInd w:val="0"/>
              <w:spacing w:line="276" w:lineRule="auto"/>
              <w:rPr>
                <w:rFonts w:eastAsiaTheme="minorHAnsi"/>
                <w:kern w:val="0"/>
                <w:sz w:val="22"/>
                <w:szCs w:val="22"/>
                <w:lang w:bidi="lo-LA"/>
              </w:rPr>
            </w:pPr>
            <w:r>
              <w:rPr>
                <w:rFonts w:eastAsiaTheme="minorHAnsi"/>
                <w:kern w:val="0"/>
                <w:sz w:val="22"/>
                <w:szCs w:val="22"/>
                <w:lang w:bidi="lo-LA"/>
              </w:rPr>
              <w:t>Stambiųjų atliekų surinkimo aikštelė.</w:t>
            </w:r>
          </w:p>
        </w:tc>
      </w:tr>
      <w:tr w:rsidR="000851E0" w14:paraId="1CF7DCB8" w14:textId="77777777" w:rsidTr="00F13521">
        <w:trPr>
          <w:trHeight w:val="338"/>
        </w:trPr>
        <w:tc>
          <w:tcPr>
            <w:tcW w:w="568" w:type="dxa"/>
            <w:tcBorders>
              <w:top w:val="single" w:sz="4" w:space="0" w:color="auto"/>
              <w:left w:val="single" w:sz="4" w:space="0" w:color="auto"/>
              <w:bottom w:val="single" w:sz="4" w:space="0" w:color="auto"/>
              <w:right w:val="single" w:sz="4" w:space="0" w:color="auto"/>
            </w:tcBorders>
            <w:hideMark/>
          </w:tcPr>
          <w:p w14:paraId="53DF36EC"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 xml:space="preserve">21 </w:t>
            </w:r>
          </w:p>
        </w:tc>
        <w:tc>
          <w:tcPr>
            <w:tcW w:w="4822" w:type="dxa"/>
            <w:tcBorders>
              <w:top w:val="single" w:sz="4" w:space="0" w:color="auto"/>
              <w:left w:val="single" w:sz="4" w:space="0" w:color="auto"/>
              <w:bottom w:val="single" w:sz="4" w:space="0" w:color="auto"/>
              <w:right w:val="single" w:sz="4" w:space="0" w:color="auto"/>
            </w:tcBorders>
            <w:hideMark/>
          </w:tcPr>
          <w:p w14:paraId="354AD965" w14:textId="77777777" w:rsidR="000851E0" w:rsidRDefault="000851E0">
            <w:pPr>
              <w:autoSpaceDE w:val="0"/>
              <w:autoSpaceDN w:val="0"/>
              <w:adjustRightInd w:val="0"/>
              <w:spacing w:line="276" w:lineRule="auto"/>
              <w:rPr>
                <w:rFonts w:eastAsiaTheme="minorHAnsi"/>
                <w:kern w:val="0"/>
                <w:sz w:val="22"/>
                <w:szCs w:val="22"/>
                <w:lang w:bidi="lo-LA"/>
              </w:rPr>
            </w:pPr>
            <w:r>
              <w:rPr>
                <w:color w:val="auto"/>
                <w:sz w:val="22"/>
                <w:szCs w:val="22"/>
              </w:rPr>
              <w:t>Vilties g. 31A, Veisiejų m., Lazdijų r.</w:t>
            </w:r>
            <w:r>
              <w:rPr>
                <w:rFonts w:eastAsiaTheme="minorHAnsi"/>
                <w:color w:val="auto"/>
                <w:kern w:val="0"/>
                <w:sz w:val="22"/>
                <w:szCs w:val="22"/>
                <w:lang w:bidi="lo-LA"/>
              </w:rPr>
              <w:t xml:space="preserve"> </w:t>
            </w:r>
          </w:p>
        </w:tc>
        <w:tc>
          <w:tcPr>
            <w:tcW w:w="4252" w:type="dxa"/>
            <w:tcBorders>
              <w:top w:val="single" w:sz="4" w:space="0" w:color="auto"/>
              <w:left w:val="single" w:sz="4" w:space="0" w:color="auto"/>
              <w:bottom w:val="single" w:sz="4" w:space="0" w:color="auto"/>
              <w:right w:val="single" w:sz="4" w:space="0" w:color="auto"/>
            </w:tcBorders>
            <w:hideMark/>
          </w:tcPr>
          <w:p w14:paraId="1382D37B" w14:textId="77777777" w:rsidR="000851E0" w:rsidRDefault="000851E0">
            <w:pPr>
              <w:autoSpaceDE w:val="0"/>
              <w:autoSpaceDN w:val="0"/>
              <w:adjustRightInd w:val="0"/>
              <w:spacing w:line="276" w:lineRule="auto"/>
              <w:rPr>
                <w:rFonts w:eastAsiaTheme="minorHAnsi"/>
                <w:kern w:val="0"/>
                <w:sz w:val="22"/>
                <w:szCs w:val="22"/>
                <w:lang w:bidi="lo-LA"/>
              </w:rPr>
            </w:pPr>
            <w:r>
              <w:rPr>
                <w:rFonts w:eastAsiaTheme="minorHAnsi"/>
                <w:kern w:val="0"/>
                <w:sz w:val="22"/>
                <w:szCs w:val="22"/>
                <w:lang w:bidi="lo-LA"/>
              </w:rPr>
              <w:t>Stambiųjų atliekų surinkimo aikštelė.</w:t>
            </w:r>
          </w:p>
        </w:tc>
      </w:tr>
      <w:tr w:rsidR="000851E0" w14:paraId="4C305B38" w14:textId="77777777" w:rsidTr="00F13521">
        <w:trPr>
          <w:trHeight w:val="311"/>
        </w:trPr>
        <w:tc>
          <w:tcPr>
            <w:tcW w:w="568" w:type="dxa"/>
            <w:tcBorders>
              <w:top w:val="single" w:sz="4" w:space="0" w:color="auto"/>
              <w:left w:val="single" w:sz="4" w:space="0" w:color="auto"/>
              <w:bottom w:val="single" w:sz="4" w:space="0" w:color="auto"/>
              <w:right w:val="single" w:sz="4" w:space="0" w:color="auto"/>
            </w:tcBorders>
            <w:hideMark/>
          </w:tcPr>
          <w:p w14:paraId="6BDB39CF"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22</w:t>
            </w:r>
          </w:p>
        </w:tc>
        <w:tc>
          <w:tcPr>
            <w:tcW w:w="4822" w:type="dxa"/>
            <w:tcBorders>
              <w:top w:val="single" w:sz="4" w:space="0" w:color="auto"/>
              <w:left w:val="single" w:sz="4" w:space="0" w:color="auto"/>
              <w:bottom w:val="single" w:sz="4" w:space="0" w:color="auto"/>
              <w:right w:val="single" w:sz="4" w:space="0" w:color="auto"/>
            </w:tcBorders>
            <w:hideMark/>
          </w:tcPr>
          <w:p w14:paraId="5445B887" w14:textId="77777777" w:rsidR="000851E0" w:rsidRDefault="000851E0">
            <w:pPr>
              <w:autoSpaceDE w:val="0"/>
              <w:autoSpaceDN w:val="0"/>
              <w:adjustRightInd w:val="0"/>
              <w:spacing w:line="276" w:lineRule="auto"/>
              <w:rPr>
                <w:color w:val="auto"/>
                <w:sz w:val="22"/>
                <w:szCs w:val="22"/>
              </w:rPr>
            </w:pPr>
            <w:r>
              <w:rPr>
                <w:color w:val="auto"/>
                <w:sz w:val="22"/>
                <w:szCs w:val="22"/>
              </w:rPr>
              <w:t>Liepų g. 1A, Miesto Kolonijos k., Seirijų sen., Lazdijų r.</w:t>
            </w:r>
          </w:p>
        </w:tc>
        <w:tc>
          <w:tcPr>
            <w:tcW w:w="4252" w:type="dxa"/>
            <w:tcBorders>
              <w:top w:val="single" w:sz="4" w:space="0" w:color="auto"/>
              <w:left w:val="single" w:sz="4" w:space="0" w:color="auto"/>
              <w:bottom w:val="single" w:sz="4" w:space="0" w:color="auto"/>
              <w:right w:val="single" w:sz="4" w:space="0" w:color="auto"/>
            </w:tcBorders>
            <w:hideMark/>
          </w:tcPr>
          <w:p w14:paraId="11C4F67A" w14:textId="77777777" w:rsidR="000851E0" w:rsidRDefault="000851E0">
            <w:pPr>
              <w:autoSpaceDE w:val="0"/>
              <w:autoSpaceDN w:val="0"/>
              <w:adjustRightInd w:val="0"/>
              <w:spacing w:line="276" w:lineRule="auto"/>
              <w:rPr>
                <w:rFonts w:eastAsiaTheme="minorHAnsi"/>
                <w:kern w:val="0"/>
                <w:sz w:val="22"/>
                <w:szCs w:val="22"/>
                <w:lang w:bidi="lo-LA"/>
              </w:rPr>
            </w:pPr>
            <w:r>
              <w:rPr>
                <w:rFonts w:eastAsiaTheme="minorHAnsi"/>
                <w:kern w:val="0"/>
                <w:sz w:val="22"/>
                <w:szCs w:val="22"/>
                <w:lang w:bidi="lo-LA"/>
              </w:rPr>
              <w:t>Stambiųjų atliekų surinkimo aikštelė.</w:t>
            </w:r>
          </w:p>
        </w:tc>
      </w:tr>
      <w:tr w:rsidR="000851E0" w14:paraId="055EAE42" w14:textId="77777777" w:rsidTr="00F13521">
        <w:trPr>
          <w:trHeight w:val="339"/>
        </w:trPr>
        <w:tc>
          <w:tcPr>
            <w:tcW w:w="568" w:type="dxa"/>
            <w:tcBorders>
              <w:top w:val="single" w:sz="4" w:space="0" w:color="auto"/>
              <w:left w:val="single" w:sz="4" w:space="0" w:color="auto"/>
              <w:bottom w:val="single" w:sz="4" w:space="0" w:color="auto"/>
              <w:right w:val="single" w:sz="4" w:space="0" w:color="auto"/>
            </w:tcBorders>
            <w:hideMark/>
          </w:tcPr>
          <w:p w14:paraId="76285652"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23</w:t>
            </w:r>
          </w:p>
        </w:tc>
        <w:tc>
          <w:tcPr>
            <w:tcW w:w="4822" w:type="dxa"/>
            <w:tcBorders>
              <w:top w:val="single" w:sz="4" w:space="0" w:color="auto"/>
              <w:left w:val="single" w:sz="4" w:space="0" w:color="auto"/>
              <w:bottom w:val="single" w:sz="4" w:space="0" w:color="auto"/>
              <w:right w:val="single" w:sz="4" w:space="0" w:color="auto"/>
            </w:tcBorders>
            <w:hideMark/>
          </w:tcPr>
          <w:p w14:paraId="048485F9" w14:textId="77777777" w:rsidR="000851E0" w:rsidRDefault="000851E0">
            <w:pPr>
              <w:autoSpaceDE w:val="0"/>
              <w:autoSpaceDN w:val="0"/>
              <w:adjustRightInd w:val="0"/>
              <w:spacing w:line="276" w:lineRule="auto"/>
              <w:rPr>
                <w:color w:val="auto"/>
                <w:sz w:val="22"/>
                <w:szCs w:val="22"/>
              </w:rPr>
            </w:pPr>
            <w:r>
              <w:rPr>
                <w:color w:val="auto"/>
                <w:sz w:val="22"/>
                <w:szCs w:val="22"/>
              </w:rPr>
              <w:t xml:space="preserve">Verpėjų g. 26, Viečiūnų mstl., Druskininkų sav. </w:t>
            </w:r>
          </w:p>
        </w:tc>
        <w:tc>
          <w:tcPr>
            <w:tcW w:w="4252" w:type="dxa"/>
            <w:tcBorders>
              <w:top w:val="single" w:sz="4" w:space="0" w:color="auto"/>
              <w:left w:val="single" w:sz="4" w:space="0" w:color="auto"/>
              <w:bottom w:val="single" w:sz="4" w:space="0" w:color="auto"/>
              <w:right w:val="single" w:sz="4" w:space="0" w:color="auto"/>
            </w:tcBorders>
            <w:hideMark/>
          </w:tcPr>
          <w:p w14:paraId="6B14506F" w14:textId="77777777" w:rsidR="000851E0" w:rsidRDefault="000851E0">
            <w:pPr>
              <w:autoSpaceDE w:val="0"/>
              <w:autoSpaceDN w:val="0"/>
              <w:adjustRightInd w:val="0"/>
              <w:spacing w:line="276" w:lineRule="auto"/>
              <w:rPr>
                <w:rFonts w:eastAsiaTheme="minorHAnsi"/>
                <w:kern w:val="0"/>
                <w:sz w:val="22"/>
                <w:szCs w:val="22"/>
                <w:lang w:bidi="lo-LA"/>
              </w:rPr>
            </w:pPr>
            <w:r>
              <w:rPr>
                <w:color w:val="auto"/>
                <w:sz w:val="22"/>
                <w:szCs w:val="22"/>
              </w:rPr>
              <w:t>Stambiųjų atliekų surinkimo aikštelė</w:t>
            </w:r>
          </w:p>
        </w:tc>
      </w:tr>
      <w:tr w:rsidR="000851E0" w14:paraId="65A10C49" w14:textId="77777777" w:rsidTr="00F13521">
        <w:trPr>
          <w:trHeight w:val="518"/>
        </w:trPr>
        <w:tc>
          <w:tcPr>
            <w:tcW w:w="568" w:type="dxa"/>
            <w:tcBorders>
              <w:top w:val="single" w:sz="4" w:space="0" w:color="auto"/>
              <w:left w:val="single" w:sz="4" w:space="0" w:color="auto"/>
              <w:bottom w:val="single" w:sz="4" w:space="0" w:color="auto"/>
              <w:right w:val="single" w:sz="4" w:space="0" w:color="auto"/>
            </w:tcBorders>
            <w:hideMark/>
          </w:tcPr>
          <w:p w14:paraId="1C4FDE3D" w14:textId="77777777" w:rsidR="000851E0" w:rsidRDefault="000851E0">
            <w:pPr>
              <w:autoSpaceDE w:val="0"/>
              <w:autoSpaceDN w:val="0"/>
              <w:adjustRightInd w:val="0"/>
              <w:spacing w:line="276" w:lineRule="auto"/>
              <w:jc w:val="right"/>
              <w:rPr>
                <w:rFonts w:eastAsiaTheme="minorHAnsi"/>
                <w:kern w:val="0"/>
                <w:sz w:val="22"/>
                <w:szCs w:val="22"/>
                <w:lang w:bidi="lo-LA"/>
              </w:rPr>
            </w:pPr>
            <w:r>
              <w:rPr>
                <w:rFonts w:eastAsiaTheme="minorHAnsi"/>
                <w:kern w:val="0"/>
                <w:sz w:val="22"/>
                <w:szCs w:val="22"/>
                <w:lang w:bidi="lo-LA"/>
              </w:rPr>
              <w:t>24</w:t>
            </w:r>
          </w:p>
        </w:tc>
        <w:tc>
          <w:tcPr>
            <w:tcW w:w="4822" w:type="dxa"/>
            <w:tcBorders>
              <w:top w:val="single" w:sz="4" w:space="0" w:color="auto"/>
              <w:left w:val="single" w:sz="4" w:space="0" w:color="auto"/>
              <w:bottom w:val="single" w:sz="4" w:space="0" w:color="auto"/>
              <w:right w:val="single" w:sz="4" w:space="0" w:color="auto"/>
            </w:tcBorders>
            <w:hideMark/>
          </w:tcPr>
          <w:p w14:paraId="3F0D8FD8" w14:textId="77777777" w:rsidR="000851E0" w:rsidRDefault="000851E0">
            <w:pPr>
              <w:spacing w:line="276" w:lineRule="auto"/>
              <w:rPr>
                <w:color w:val="auto"/>
                <w:sz w:val="22"/>
                <w:szCs w:val="22"/>
              </w:rPr>
            </w:pPr>
            <w:r>
              <w:rPr>
                <w:sz w:val="22"/>
                <w:szCs w:val="22"/>
              </w:rPr>
              <w:t>Karjero g. 2A, Alytaus k., Alovės sen., Alytaus r. sav.</w:t>
            </w:r>
          </w:p>
        </w:tc>
        <w:tc>
          <w:tcPr>
            <w:tcW w:w="4252" w:type="dxa"/>
            <w:tcBorders>
              <w:top w:val="single" w:sz="4" w:space="0" w:color="auto"/>
              <w:left w:val="single" w:sz="4" w:space="0" w:color="auto"/>
              <w:bottom w:val="single" w:sz="4" w:space="0" w:color="auto"/>
              <w:right w:val="single" w:sz="4" w:space="0" w:color="auto"/>
            </w:tcBorders>
            <w:hideMark/>
          </w:tcPr>
          <w:p w14:paraId="06542877" w14:textId="77777777" w:rsidR="000851E0" w:rsidRDefault="000851E0">
            <w:pPr>
              <w:autoSpaceDE w:val="0"/>
              <w:autoSpaceDN w:val="0"/>
              <w:adjustRightInd w:val="0"/>
              <w:spacing w:line="276" w:lineRule="auto"/>
              <w:rPr>
                <w:color w:val="auto"/>
                <w:sz w:val="22"/>
                <w:szCs w:val="22"/>
              </w:rPr>
            </w:pPr>
            <w:r>
              <w:rPr>
                <w:sz w:val="22"/>
                <w:szCs w:val="22"/>
              </w:rPr>
              <w:t>Daiktų keitimosi ir paruošimo naudoti pakartotinai punktas.</w:t>
            </w:r>
          </w:p>
        </w:tc>
      </w:tr>
      <w:tr w:rsidR="000851E0" w14:paraId="489FE270" w14:textId="77777777" w:rsidTr="00F13521">
        <w:trPr>
          <w:trHeight w:val="518"/>
        </w:trPr>
        <w:tc>
          <w:tcPr>
            <w:tcW w:w="568" w:type="dxa"/>
            <w:tcBorders>
              <w:top w:val="single" w:sz="4" w:space="0" w:color="auto"/>
              <w:left w:val="single" w:sz="4" w:space="0" w:color="auto"/>
              <w:bottom w:val="single" w:sz="4" w:space="0" w:color="auto"/>
              <w:right w:val="single" w:sz="4" w:space="0" w:color="auto"/>
            </w:tcBorders>
            <w:hideMark/>
          </w:tcPr>
          <w:p w14:paraId="6E61290E" w14:textId="77777777" w:rsidR="000851E0" w:rsidRDefault="000851E0">
            <w:pPr>
              <w:autoSpaceDE w:val="0"/>
              <w:autoSpaceDN w:val="0"/>
              <w:adjustRightInd w:val="0"/>
              <w:spacing w:line="276" w:lineRule="auto"/>
              <w:jc w:val="right"/>
              <w:rPr>
                <w:rFonts w:eastAsiaTheme="minorHAnsi"/>
                <w:color w:val="auto"/>
                <w:kern w:val="0"/>
                <w:sz w:val="22"/>
                <w:szCs w:val="22"/>
                <w:lang w:bidi="lo-LA"/>
              </w:rPr>
            </w:pPr>
            <w:r>
              <w:rPr>
                <w:rFonts w:eastAsiaTheme="minorHAnsi"/>
                <w:color w:val="auto"/>
                <w:kern w:val="0"/>
                <w:sz w:val="22"/>
                <w:szCs w:val="22"/>
                <w:lang w:bidi="lo-LA"/>
              </w:rPr>
              <w:t>25</w:t>
            </w:r>
          </w:p>
        </w:tc>
        <w:tc>
          <w:tcPr>
            <w:tcW w:w="4822" w:type="dxa"/>
            <w:tcBorders>
              <w:top w:val="single" w:sz="4" w:space="0" w:color="auto"/>
              <w:left w:val="single" w:sz="4" w:space="0" w:color="auto"/>
              <w:bottom w:val="single" w:sz="4" w:space="0" w:color="auto"/>
              <w:right w:val="single" w:sz="4" w:space="0" w:color="auto"/>
            </w:tcBorders>
            <w:hideMark/>
          </w:tcPr>
          <w:p w14:paraId="2070E471" w14:textId="77777777" w:rsidR="000851E0" w:rsidRDefault="000851E0">
            <w:pPr>
              <w:spacing w:line="276" w:lineRule="auto"/>
              <w:rPr>
                <w:color w:val="auto"/>
                <w:sz w:val="22"/>
                <w:szCs w:val="22"/>
              </w:rPr>
            </w:pPr>
            <w:r>
              <w:rPr>
                <w:color w:val="auto"/>
                <w:sz w:val="22"/>
                <w:szCs w:val="22"/>
              </w:rPr>
              <w:t>Karjero g. 2</w:t>
            </w:r>
            <w:r>
              <w:rPr>
                <w:rFonts w:eastAsiaTheme="minorHAnsi"/>
                <w:color w:val="auto"/>
                <w:kern w:val="0"/>
                <w:sz w:val="22"/>
                <w:szCs w:val="22"/>
                <w:lang w:bidi="lo-LA"/>
              </w:rPr>
              <w:t xml:space="preserve">, Takniškių km. Alytaus raj. ir </w:t>
            </w:r>
            <w:r>
              <w:rPr>
                <w:color w:val="auto"/>
                <w:sz w:val="22"/>
                <w:szCs w:val="22"/>
              </w:rPr>
              <w:t>Karjero g. 2A, Alytaus k., Alovės sen., Alytaus r. sav.</w:t>
            </w:r>
          </w:p>
        </w:tc>
        <w:tc>
          <w:tcPr>
            <w:tcW w:w="4252" w:type="dxa"/>
            <w:tcBorders>
              <w:top w:val="single" w:sz="4" w:space="0" w:color="auto"/>
              <w:left w:val="single" w:sz="4" w:space="0" w:color="auto"/>
              <w:bottom w:val="single" w:sz="4" w:space="0" w:color="auto"/>
              <w:right w:val="single" w:sz="4" w:space="0" w:color="auto"/>
            </w:tcBorders>
            <w:hideMark/>
          </w:tcPr>
          <w:p w14:paraId="25F87B53" w14:textId="77777777" w:rsidR="000851E0" w:rsidRDefault="000851E0">
            <w:pPr>
              <w:autoSpaceDE w:val="0"/>
              <w:autoSpaceDN w:val="0"/>
              <w:adjustRightInd w:val="0"/>
              <w:spacing w:line="276" w:lineRule="auto"/>
              <w:rPr>
                <w:color w:val="auto"/>
                <w:sz w:val="22"/>
                <w:szCs w:val="22"/>
              </w:rPr>
            </w:pPr>
            <w:r>
              <w:rPr>
                <w:color w:val="auto"/>
                <w:sz w:val="22"/>
                <w:szCs w:val="22"/>
              </w:rPr>
              <w:t>Alytaus regiono mechaninio rūšiavimo įrenginiai ir biologinio apdorojimo įrenginiai su energijos gamyba</w:t>
            </w:r>
          </w:p>
        </w:tc>
      </w:tr>
    </w:tbl>
    <w:p w14:paraId="38BEC0E0" w14:textId="77777777" w:rsidR="000851E0" w:rsidRDefault="000851E0" w:rsidP="000851E0">
      <w:pPr>
        <w:autoSpaceDE w:val="0"/>
        <w:autoSpaceDN w:val="0"/>
        <w:spacing w:line="276" w:lineRule="auto"/>
        <w:jc w:val="both"/>
        <w:rPr>
          <w:sz w:val="24"/>
          <w:szCs w:val="24"/>
        </w:rPr>
      </w:pPr>
    </w:p>
    <w:p w14:paraId="08FA1138" w14:textId="77777777" w:rsidR="000851E0" w:rsidRDefault="000851E0" w:rsidP="000851E0">
      <w:pPr>
        <w:spacing w:line="276" w:lineRule="auto"/>
        <w:rPr>
          <w:sz w:val="24"/>
          <w:szCs w:val="24"/>
        </w:rPr>
      </w:pPr>
      <w:r>
        <w:rPr>
          <w:sz w:val="24"/>
          <w:szCs w:val="24"/>
        </w:rPr>
        <w:t>Administracinių patalpų Vilniaus g. 31, Alytus plotas – 454 m</w:t>
      </w:r>
      <w:r>
        <w:rPr>
          <w:sz w:val="24"/>
          <w:szCs w:val="24"/>
          <w:vertAlign w:val="superscript"/>
        </w:rPr>
        <w:t xml:space="preserve">2 </w:t>
      </w:r>
      <w:r>
        <w:rPr>
          <w:sz w:val="24"/>
          <w:szCs w:val="24"/>
        </w:rPr>
        <w:t>(nuosavi)</w:t>
      </w:r>
    </w:p>
    <w:p w14:paraId="7C733B86" w14:textId="77777777" w:rsidR="000851E0" w:rsidRDefault="000851E0" w:rsidP="000851E0">
      <w:pPr>
        <w:spacing w:line="276" w:lineRule="auto"/>
        <w:rPr>
          <w:sz w:val="24"/>
          <w:szCs w:val="24"/>
        </w:rPr>
      </w:pPr>
    </w:p>
    <w:p w14:paraId="6BBF8DFF" w14:textId="77777777" w:rsidR="000851E0" w:rsidRDefault="000851E0" w:rsidP="000851E0">
      <w:pPr>
        <w:spacing w:line="276" w:lineRule="auto"/>
        <w:rPr>
          <w:sz w:val="24"/>
          <w:szCs w:val="24"/>
        </w:rPr>
      </w:pPr>
      <w:r>
        <w:rPr>
          <w:sz w:val="24"/>
          <w:szCs w:val="24"/>
        </w:rPr>
        <w:t>Mišrių komunalinių atliekų surinkimo aikštelės  -  adresai pagal pateiktą priedą Nr. 1</w:t>
      </w:r>
    </w:p>
    <w:p w14:paraId="2EB75577" w14:textId="77777777" w:rsidR="000851E0" w:rsidRDefault="000851E0" w:rsidP="000851E0">
      <w:pPr>
        <w:pBdr>
          <w:bottom w:val="single" w:sz="6" w:space="1" w:color="auto"/>
        </w:pBdr>
        <w:spacing w:line="276" w:lineRule="auto"/>
        <w:jc w:val="center"/>
        <w:rPr>
          <w:sz w:val="24"/>
          <w:szCs w:val="24"/>
          <w:vertAlign w:val="superscript"/>
        </w:rPr>
      </w:pPr>
    </w:p>
    <w:p w14:paraId="4A568A60" w14:textId="77777777" w:rsidR="000851E0" w:rsidRDefault="000851E0" w:rsidP="000851E0">
      <w:pPr>
        <w:spacing w:line="276" w:lineRule="auto"/>
        <w:jc w:val="center"/>
        <w:rPr>
          <w:sz w:val="24"/>
          <w:szCs w:val="24"/>
          <w:vertAlign w:val="superscript"/>
        </w:rPr>
      </w:pPr>
    </w:p>
    <w:p w14:paraId="75075E09" w14:textId="77777777" w:rsidR="000851E0" w:rsidRDefault="000851E0" w:rsidP="000851E0">
      <w:pPr>
        <w:spacing w:line="276" w:lineRule="auto"/>
        <w:jc w:val="center"/>
        <w:rPr>
          <w:b/>
          <w:bCs/>
          <w:sz w:val="24"/>
          <w:szCs w:val="24"/>
        </w:rPr>
      </w:pPr>
      <w:r>
        <w:rPr>
          <w:b/>
          <w:bCs/>
          <w:sz w:val="24"/>
          <w:szCs w:val="24"/>
        </w:rPr>
        <w:t>DARBDAVIO CIVILINĖS ATSAKOMYBĖS DRAUDIMO PASLAUGOS PIRKIMO TECHNINĖ SPECIFIKACIJA</w:t>
      </w:r>
    </w:p>
    <w:p w14:paraId="36AF8551" w14:textId="77777777" w:rsidR="000851E0" w:rsidRDefault="000851E0" w:rsidP="000851E0">
      <w:pPr>
        <w:spacing w:line="276" w:lineRule="auto"/>
        <w:jc w:val="both"/>
        <w:rPr>
          <w:sz w:val="24"/>
          <w:szCs w:val="24"/>
        </w:rPr>
      </w:pPr>
    </w:p>
    <w:p w14:paraId="069A4C9F" w14:textId="77777777" w:rsidR="000851E0" w:rsidRDefault="000851E0" w:rsidP="000851E0">
      <w:pPr>
        <w:pStyle w:val="Sraopastraipa"/>
        <w:numPr>
          <w:ilvl w:val="6"/>
          <w:numId w:val="17"/>
        </w:numPr>
        <w:spacing w:line="276" w:lineRule="auto"/>
        <w:ind w:left="426"/>
        <w:jc w:val="both"/>
        <w:rPr>
          <w:sz w:val="24"/>
          <w:szCs w:val="24"/>
        </w:rPr>
      </w:pPr>
      <w:r>
        <w:rPr>
          <w:sz w:val="24"/>
          <w:szCs w:val="24"/>
        </w:rPr>
        <w:t>Draudimo objektas yra Lietuvos Respublikos įstatymų reglamentuojama draudėjo civilinė atsakomybė darbuotojui, dirbančiam pagal darbo sutartį, o darbuotojo mirties atveju – teisėtiems atstovams, darbuotojui žuvus ar kitaip pakenkus jo sveikatai dėl nelaimingo atsitikimo, įvykusio:</w:t>
      </w:r>
    </w:p>
    <w:p w14:paraId="687A1B38" w14:textId="77777777" w:rsidR="000851E0" w:rsidRDefault="000851E0" w:rsidP="000851E0">
      <w:pPr>
        <w:pStyle w:val="Sraopastraipa"/>
        <w:numPr>
          <w:ilvl w:val="1"/>
          <w:numId w:val="21"/>
        </w:numPr>
        <w:spacing w:line="276" w:lineRule="auto"/>
        <w:ind w:left="426" w:firstLine="141"/>
        <w:jc w:val="both"/>
        <w:rPr>
          <w:sz w:val="24"/>
          <w:szCs w:val="24"/>
        </w:rPr>
      </w:pPr>
      <w:r>
        <w:rPr>
          <w:sz w:val="24"/>
          <w:szCs w:val="24"/>
        </w:rPr>
        <w:t>nukentėjusiojo darbo vietoje, įmonės patalpose, įmonės teritorijoje arba už jos ribų, kai darbuotojas dirbo darbo sutartyje sulygtą darbą arba veikė darbdavio pavedimu ar jo interesais;</w:t>
      </w:r>
    </w:p>
    <w:p w14:paraId="2F731AAC" w14:textId="77777777" w:rsidR="000851E0" w:rsidRDefault="000851E0" w:rsidP="000851E0">
      <w:pPr>
        <w:pStyle w:val="Sraopastraipa"/>
        <w:numPr>
          <w:ilvl w:val="1"/>
          <w:numId w:val="21"/>
        </w:numPr>
        <w:spacing w:line="276" w:lineRule="auto"/>
        <w:ind w:left="426" w:firstLine="141"/>
        <w:jc w:val="both"/>
        <w:rPr>
          <w:sz w:val="24"/>
          <w:szCs w:val="24"/>
        </w:rPr>
      </w:pPr>
      <w:r>
        <w:rPr>
          <w:sz w:val="24"/>
          <w:szCs w:val="24"/>
        </w:rPr>
        <w:t>kai darbuotojas savo iniciatyva dirbo įmonėje darbo sutartyje nesulygtą darbą darbdavio naudai ar jo interesais;</w:t>
      </w:r>
    </w:p>
    <w:p w14:paraId="6DD2FE77" w14:textId="77777777" w:rsidR="000851E0" w:rsidRDefault="000851E0" w:rsidP="000851E0">
      <w:pPr>
        <w:pStyle w:val="Sraopastraipa"/>
        <w:numPr>
          <w:ilvl w:val="1"/>
          <w:numId w:val="21"/>
        </w:numPr>
        <w:spacing w:line="276" w:lineRule="auto"/>
        <w:ind w:left="426" w:firstLine="141"/>
        <w:jc w:val="both"/>
        <w:rPr>
          <w:sz w:val="24"/>
          <w:szCs w:val="24"/>
        </w:rPr>
      </w:pPr>
      <w:r>
        <w:rPr>
          <w:sz w:val="24"/>
          <w:szCs w:val="24"/>
        </w:rPr>
        <w:t>darbuotojui vykstant į darbą arba grįžtant iš darbo įprastiniu, tiesioginiu maršrutu;</w:t>
      </w:r>
    </w:p>
    <w:p w14:paraId="52790E18" w14:textId="77777777" w:rsidR="000851E0" w:rsidRDefault="000851E0" w:rsidP="000851E0">
      <w:pPr>
        <w:pStyle w:val="Sraopastraipa"/>
        <w:numPr>
          <w:ilvl w:val="1"/>
          <w:numId w:val="21"/>
        </w:numPr>
        <w:spacing w:line="276" w:lineRule="auto"/>
        <w:ind w:left="426" w:firstLine="141"/>
        <w:jc w:val="both"/>
        <w:rPr>
          <w:sz w:val="24"/>
          <w:szCs w:val="24"/>
        </w:rPr>
      </w:pPr>
      <w:r>
        <w:rPr>
          <w:sz w:val="24"/>
          <w:szCs w:val="24"/>
        </w:rPr>
        <w:t xml:space="preserve">poilsio, papildomų pertraukų metu, darbuotojui esant darbo vietoje ar įmonės teritorijoje. </w:t>
      </w:r>
    </w:p>
    <w:p w14:paraId="091E9A18" w14:textId="77777777" w:rsidR="000851E0" w:rsidRDefault="000851E0" w:rsidP="000851E0">
      <w:pPr>
        <w:pStyle w:val="Sraopastraipa"/>
        <w:numPr>
          <w:ilvl w:val="1"/>
          <w:numId w:val="21"/>
        </w:numPr>
        <w:spacing w:line="276" w:lineRule="auto"/>
        <w:ind w:left="426" w:firstLine="141"/>
        <w:jc w:val="both"/>
        <w:rPr>
          <w:sz w:val="24"/>
          <w:szCs w:val="24"/>
        </w:rPr>
      </w:pPr>
      <w:r>
        <w:rPr>
          <w:sz w:val="24"/>
          <w:szCs w:val="24"/>
        </w:rPr>
        <w:t xml:space="preserve">Darbdavio civilinės atsakomybės galiojimo teritorija – Lietuva, tarnybinių komandiruočių metu – Europa, </w:t>
      </w:r>
      <w:r>
        <w:rPr>
          <w:sz w:val="24"/>
          <w:szCs w:val="24"/>
          <w:lang w:eastAsia="lt-LT"/>
        </w:rPr>
        <w:t>išskyrus Rusiją, Baltarusiją ir Ukrainą.</w:t>
      </w:r>
    </w:p>
    <w:p w14:paraId="760A495B" w14:textId="77777777" w:rsidR="000851E0" w:rsidRDefault="000851E0" w:rsidP="000851E0">
      <w:pPr>
        <w:pStyle w:val="Sraopastraipa"/>
        <w:numPr>
          <w:ilvl w:val="0"/>
          <w:numId w:val="21"/>
        </w:numPr>
        <w:spacing w:line="276" w:lineRule="auto"/>
        <w:ind w:left="426"/>
        <w:jc w:val="both"/>
        <w:rPr>
          <w:sz w:val="24"/>
          <w:szCs w:val="24"/>
        </w:rPr>
      </w:pPr>
      <w:r>
        <w:rPr>
          <w:sz w:val="24"/>
          <w:szCs w:val="24"/>
        </w:rPr>
        <w:t>Kartu draudžiama ir neturtinė žala, kuri atsirado kaip pasekmė žalos sveikatai.</w:t>
      </w:r>
    </w:p>
    <w:p w14:paraId="03AD2292" w14:textId="77777777" w:rsidR="000851E0" w:rsidRDefault="000851E0" w:rsidP="000851E0">
      <w:pPr>
        <w:pStyle w:val="Sraopastraipa"/>
        <w:numPr>
          <w:ilvl w:val="0"/>
          <w:numId w:val="21"/>
        </w:numPr>
        <w:tabs>
          <w:tab w:val="left" w:pos="1800"/>
        </w:tabs>
        <w:spacing w:line="276" w:lineRule="auto"/>
        <w:ind w:left="426"/>
        <w:jc w:val="both"/>
        <w:rPr>
          <w:color w:val="auto"/>
          <w:sz w:val="24"/>
          <w:szCs w:val="24"/>
        </w:rPr>
      </w:pPr>
      <w:r>
        <w:rPr>
          <w:color w:val="auto"/>
          <w:sz w:val="24"/>
          <w:szCs w:val="24"/>
        </w:rPr>
        <w:t>Preliminarus draudžiamų darbuotojų skaičius – 140.</w:t>
      </w:r>
    </w:p>
    <w:p w14:paraId="2413EDEB" w14:textId="77777777" w:rsidR="000851E0" w:rsidRDefault="000851E0" w:rsidP="000851E0">
      <w:pPr>
        <w:pStyle w:val="Sraopastraipa"/>
        <w:numPr>
          <w:ilvl w:val="0"/>
          <w:numId w:val="21"/>
        </w:numPr>
        <w:tabs>
          <w:tab w:val="left" w:pos="1800"/>
        </w:tabs>
        <w:spacing w:line="276" w:lineRule="auto"/>
        <w:ind w:left="426"/>
        <w:jc w:val="both"/>
        <w:rPr>
          <w:sz w:val="24"/>
          <w:szCs w:val="24"/>
        </w:rPr>
      </w:pPr>
      <w:r>
        <w:rPr>
          <w:sz w:val="24"/>
          <w:szCs w:val="24"/>
        </w:rPr>
        <w:t>Draudimo sumos:</w:t>
      </w:r>
    </w:p>
    <w:p w14:paraId="2B9B10A9" w14:textId="77777777" w:rsidR="000851E0" w:rsidRDefault="000851E0" w:rsidP="000851E0">
      <w:pPr>
        <w:pStyle w:val="Sraopastraipa"/>
        <w:numPr>
          <w:ilvl w:val="1"/>
          <w:numId w:val="21"/>
        </w:numPr>
        <w:spacing w:line="276" w:lineRule="auto"/>
        <w:ind w:left="426" w:firstLine="0"/>
        <w:jc w:val="both"/>
        <w:rPr>
          <w:color w:val="auto"/>
          <w:sz w:val="24"/>
          <w:szCs w:val="24"/>
        </w:rPr>
      </w:pPr>
      <w:r>
        <w:rPr>
          <w:color w:val="auto"/>
          <w:sz w:val="24"/>
          <w:szCs w:val="24"/>
        </w:rPr>
        <w:t>draudimo suma 100 000 Eur vienam įvykiui ir visam sutarties galiojimo laikotarpiui.</w:t>
      </w:r>
    </w:p>
    <w:p w14:paraId="76DAF763" w14:textId="77777777" w:rsidR="000851E0" w:rsidRDefault="000851E0" w:rsidP="000851E0">
      <w:pPr>
        <w:pStyle w:val="Sraopastraipa"/>
        <w:numPr>
          <w:ilvl w:val="1"/>
          <w:numId w:val="21"/>
        </w:numPr>
        <w:spacing w:line="276" w:lineRule="auto"/>
        <w:ind w:left="426" w:firstLine="0"/>
        <w:jc w:val="both"/>
        <w:rPr>
          <w:color w:val="auto"/>
          <w:sz w:val="24"/>
          <w:szCs w:val="24"/>
        </w:rPr>
      </w:pPr>
      <w:r>
        <w:rPr>
          <w:color w:val="auto"/>
          <w:sz w:val="24"/>
          <w:szCs w:val="24"/>
        </w:rPr>
        <w:lastRenderedPageBreak/>
        <w:t>iš jų neturtinei žalai 100 000 Eur vienam įvykiui ir visam sutarties galiojimo laikotarpiui.</w:t>
      </w:r>
    </w:p>
    <w:p w14:paraId="4951828E" w14:textId="77777777" w:rsidR="000851E0" w:rsidRDefault="000851E0" w:rsidP="000851E0">
      <w:pPr>
        <w:pStyle w:val="Sraopastraipa"/>
        <w:numPr>
          <w:ilvl w:val="1"/>
          <w:numId w:val="21"/>
        </w:numPr>
        <w:spacing w:line="276" w:lineRule="auto"/>
        <w:ind w:left="426" w:firstLine="0"/>
        <w:jc w:val="both"/>
        <w:rPr>
          <w:color w:val="auto"/>
          <w:sz w:val="24"/>
          <w:szCs w:val="24"/>
        </w:rPr>
      </w:pPr>
      <w:r>
        <w:rPr>
          <w:color w:val="auto"/>
          <w:sz w:val="24"/>
          <w:szCs w:val="24"/>
        </w:rPr>
        <w:t>išskaita – 290 Eur.</w:t>
      </w:r>
    </w:p>
    <w:p w14:paraId="570A6983" w14:textId="77777777" w:rsidR="000851E0" w:rsidRDefault="000851E0" w:rsidP="000851E0">
      <w:pPr>
        <w:pStyle w:val="Sraopastraipa"/>
        <w:numPr>
          <w:ilvl w:val="0"/>
          <w:numId w:val="21"/>
        </w:numPr>
        <w:spacing w:line="276" w:lineRule="auto"/>
        <w:ind w:left="426"/>
        <w:jc w:val="both"/>
        <w:rPr>
          <w:sz w:val="24"/>
          <w:szCs w:val="24"/>
        </w:rPr>
      </w:pPr>
      <w:r>
        <w:rPr>
          <w:sz w:val="24"/>
          <w:szCs w:val="24"/>
        </w:rPr>
        <w:t>Išplėstinis pranešimo terminas 6 mėnesiai po sutarties galiojimo pabaigos.</w:t>
      </w:r>
    </w:p>
    <w:p w14:paraId="457E9DF5" w14:textId="77777777" w:rsidR="000851E0" w:rsidRDefault="000851E0" w:rsidP="000851E0">
      <w:pPr>
        <w:pStyle w:val="Sraopastraipa"/>
        <w:numPr>
          <w:ilvl w:val="0"/>
          <w:numId w:val="21"/>
        </w:numPr>
        <w:spacing w:line="276" w:lineRule="auto"/>
        <w:ind w:left="426"/>
        <w:jc w:val="both"/>
        <w:rPr>
          <w:sz w:val="24"/>
          <w:szCs w:val="24"/>
        </w:rPr>
      </w:pPr>
      <w:r>
        <w:rPr>
          <w:sz w:val="24"/>
          <w:szCs w:val="24"/>
        </w:rPr>
        <w:t>Draudimo apsauga galioja dėl visų draudėjo darbuotojų (esamų sutarties sudarymo metu, taip pat priimtų sutarties galiojimo metu). Draudėjas apie darbuotojų skaičiaus pasikeitimus informuoja draudimo laikotarpio pabaigoje.</w:t>
      </w:r>
    </w:p>
    <w:p w14:paraId="257E91E7" w14:textId="77777777" w:rsidR="000851E0" w:rsidRDefault="000851E0" w:rsidP="000851E0">
      <w:pPr>
        <w:pStyle w:val="Sraopastraipa"/>
        <w:numPr>
          <w:ilvl w:val="0"/>
          <w:numId w:val="21"/>
        </w:numPr>
        <w:spacing w:line="276" w:lineRule="auto"/>
        <w:ind w:left="426"/>
        <w:jc w:val="both"/>
        <w:rPr>
          <w:sz w:val="24"/>
          <w:szCs w:val="24"/>
        </w:rPr>
      </w:pPr>
      <w:r>
        <w:rPr>
          <w:sz w:val="24"/>
          <w:szCs w:val="24"/>
        </w:rPr>
        <w:t>Girtumo sąlyga:</w:t>
      </w:r>
    </w:p>
    <w:p w14:paraId="03B012DA" w14:textId="77777777" w:rsidR="000851E0" w:rsidRDefault="000851E0" w:rsidP="000851E0">
      <w:pPr>
        <w:pStyle w:val="Sraopastraipa"/>
        <w:numPr>
          <w:ilvl w:val="1"/>
          <w:numId w:val="21"/>
        </w:numPr>
        <w:spacing w:line="276" w:lineRule="auto"/>
        <w:ind w:left="426" w:firstLine="0"/>
        <w:jc w:val="both"/>
        <w:rPr>
          <w:sz w:val="24"/>
          <w:szCs w:val="24"/>
        </w:rPr>
      </w:pPr>
      <w:r>
        <w:rPr>
          <w:sz w:val="24"/>
          <w:szCs w:val="24"/>
        </w:rPr>
        <w:t>apdraustojo neblaivumo atveju įvykis laikomas nedraudžiamuoju, kai tai turėjo priežastinį ryšį su nelaimingu atsitikimu;</w:t>
      </w:r>
    </w:p>
    <w:p w14:paraId="14CFF70F" w14:textId="77777777" w:rsidR="000851E0" w:rsidRDefault="000851E0" w:rsidP="000851E0">
      <w:pPr>
        <w:pStyle w:val="Sraopastraipa"/>
        <w:numPr>
          <w:ilvl w:val="1"/>
          <w:numId w:val="21"/>
        </w:numPr>
        <w:spacing w:line="276" w:lineRule="auto"/>
        <w:ind w:left="426" w:firstLine="0"/>
        <w:jc w:val="both"/>
        <w:rPr>
          <w:sz w:val="24"/>
          <w:szCs w:val="24"/>
        </w:rPr>
      </w:pPr>
      <w:r>
        <w:rPr>
          <w:sz w:val="24"/>
          <w:szCs w:val="24"/>
        </w:rPr>
        <w:t>apdraustasis nelaikomas apsvaigusiu nuo alkoholio, kai alkoholio koncentracija neviršija 0,6 promilės.</w:t>
      </w:r>
    </w:p>
    <w:p w14:paraId="0945C754" w14:textId="77777777" w:rsidR="000851E0" w:rsidRDefault="000851E0" w:rsidP="000851E0">
      <w:pPr>
        <w:pStyle w:val="Sraopastraipa"/>
        <w:numPr>
          <w:ilvl w:val="0"/>
          <w:numId w:val="21"/>
        </w:numPr>
        <w:spacing w:line="276" w:lineRule="auto"/>
        <w:ind w:left="426"/>
        <w:jc w:val="both"/>
        <w:rPr>
          <w:sz w:val="24"/>
          <w:szCs w:val="24"/>
        </w:rPr>
      </w:pPr>
      <w:r>
        <w:rPr>
          <w:sz w:val="24"/>
          <w:szCs w:val="24"/>
        </w:rPr>
        <w:t>Draudžiamas draudėjo ir draudėjo darbuotojo didelis neatsargumas.</w:t>
      </w:r>
    </w:p>
    <w:p w14:paraId="54FCA2ED" w14:textId="77777777" w:rsidR="000851E0" w:rsidRDefault="000851E0" w:rsidP="000851E0">
      <w:pPr>
        <w:pStyle w:val="Sraopastraipa"/>
        <w:numPr>
          <w:ilvl w:val="0"/>
          <w:numId w:val="21"/>
        </w:numPr>
        <w:spacing w:line="276" w:lineRule="auto"/>
        <w:ind w:left="448" w:hanging="448"/>
        <w:jc w:val="both"/>
        <w:rPr>
          <w:sz w:val="24"/>
          <w:szCs w:val="24"/>
        </w:rPr>
      </w:pPr>
      <w:r>
        <w:rPr>
          <w:sz w:val="24"/>
          <w:szCs w:val="24"/>
        </w:rPr>
        <w:t>Registruotas draudžiamasis įvykis pagal Nelaimingų atsitikimų darbe draudimo sutartį (kai įvykis atsitiko darbo metu) yra taip pat laikomas pranešimu apie įvykį, dėl kurio gali būti pareiškiamas reikalavimas draudėjui, kaip darbdaviui, pagal šią darbdavio civilinės atsakomybės draudimo sutartį. Šiuo atveju draudikas moka draudimo išmoką, jeigu žala padaroma draudimo sutarties laikotarpiu ir reikalavimas atlyginti žalą draudėjui pareiškiamas per 3 m. nuo draudimo sutarties nutraukimo ar pasibaigimo dienos.</w:t>
      </w:r>
    </w:p>
    <w:p w14:paraId="7B034DE3" w14:textId="77777777" w:rsidR="000851E0" w:rsidRDefault="000851E0" w:rsidP="000851E0">
      <w:pPr>
        <w:pStyle w:val="Sraopastraipa"/>
        <w:numPr>
          <w:ilvl w:val="0"/>
          <w:numId w:val="21"/>
        </w:numPr>
        <w:spacing w:line="276" w:lineRule="auto"/>
        <w:ind w:left="426"/>
        <w:jc w:val="both"/>
        <w:rPr>
          <w:sz w:val="24"/>
          <w:szCs w:val="24"/>
        </w:rPr>
      </w:pPr>
      <w:r>
        <w:rPr>
          <w:sz w:val="24"/>
          <w:szCs w:val="24"/>
        </w:rPr>
        <w:t>Įvykis laikomas nedraudžiamuoju, kai jis įvyko dėl apdraustojo, draudėjo tyčios tik tuo atveju, kai teismas nustato tyčinės veikos požymius.</w:t>
      </w:r>
    </w:p>
    <w:p w14:paraId="48CFFDF7" w14:textId="77777777" w:rsidR="000851E0" w:rsidRDefault="000851E0" w:rsidP="000851E0">
      <w:pPr>
        <w:pStyle w:val="Sraopastraipa"/>
        <w:numPr>
          <w:ilvl w:val="0"/>
          <w:numId w:val="21"/>
        </w:numPr>
        <w:spacing w:line="276" w:lineRule="auto"/>
        <w:ind w:left="426"/>
        <w:jc w:val="both"/>
        <w:rPr>
          <w:sz w:val="24"/>
          <w:szCs w:val="24"/>
          <w:lang w:eastAsia="lt-LT"/>
        </w:rPr>
      </w:pPr>
      <w:r>
        <w:rPr>
          <w:sz w:val="24"/>
          <w:szCs w:val="24"/>
          <w:lang w:eastAsia="lt-LT"/>
        </w:rPr>
        <w:t>Darbo saugos pažeidimo atveju jeigu darbuotas tinkamai supažindintas su darbų saugos taisyklėmis įvykis nelaikomas nedraudžiamuoju.</w:t>
      </w:r>
    </w:p>
    <w:p w14:paraId="6E4EDA59" w14:textId="77777777" w:rsidR="000851E0" w:rsidRDefault="000851E0" w:rsidP="000851E0">
      <w:pPr>
        <w:pStyle w:val="Sraopastraipa"/>
        <w:numPr>
          <w:ilvl w:val="0"/>
          <w:numId w:val="21"/>
        </w:numPr>
        <w:spacing w:line="276" w:lineRule="auto"/>
        <w:ind w:left="426"/>
        <w:jc w:val="both"/>
        <w:rPr>
          <w:sz w:val="24"/>
          <w:szCs w:val="24"/>
          <w:lang w:eastAsia="lt-LT"/>
        </w:rPr>
      </w:pPr>
      <w:r>
        <w:rPr>
          <w:sz w:val="24"/>
          <w:szCs w:val="24"/>
          <w:lang w:eastAsia="lt-LT"/>
        </w:rPr>
        <w:t>Kelių eismo taisyklių pažeidimo atveju įvykis nelaikomas nedraudžiamuoju.</w:t>
      </w:r>
    </w:p>
    <w:p w14:paraId="621B7E91" w14:textId="77777777" w:rsidR="000851E0" w:rsidRDefault="000851E0" w:rsidP="000851E0">
      <w:pPr>
        <w:pStyle w:val="Sraopastraipa"/>
        <w:numPr>
          <w:ilvl w:val="0"/>
          <w:numId w:val="21"/>
        </w:numPr>
        <w:tabs>
          <w:tab w:val="left" w:pos="8890"/>
        </w:tabs>
        <w:spacing w:line="276" w:lineRule="auto"/>
        <w:ind w:left="426"/>
        <w:jc w:val="both"/>
        <w:rPr>
          <w:sz w:val="24"/>
          <w:szCs w:val="24"/>
          <w:lang w:eastAsia="lt-LT"/>
        </w:rPr>
      </w:pPr>
      <w:r>
        <w:rPr>
          <w:sz w:val="24"/>
          <w:szCs w:val="24"/>
          <w:lang w:eastAsia="lt-LT"/>
        </w:rPr>
        <w:t>Retroaktyvi data – 365 m.</w:t>
      </w:r>
    </w:p>
    <w:p w14:paraId="53D372CA" w14:textId="77777777" w:rsidR="000851E0" w:rsidRDefault="000851E0" w:rsidP="000851E0">
      <w:pPr>
        <w:pStyle w:val="Sraopastraipa"/>
        <w:numPr>
          <w:ilvl w:val="0"/>
          <w:numId w:val="21"/>
        </w:numPr>
        <w:tabs>
          <w:tab w:val="left" w:pos="8890"/>
        </w:tabs>
        <w:spacing w:line="276" w:lineRule="auto"/>
        <w:ind w:left="426"/>
        <w:jc w:val="both"/>
        <w:rPr>
          <w:sz w:val="24"/>
          <w:szCs w:val="24"/>
          <w:lang w:eastAsia="lt-LT"/>
        </w:rPr>
      </w:pPr>
      <w:r>
        <w:rPr>
          <w:sz w:val="24"/>
          <w:szCs w:val="24"/>
          <w:lang w:eastAsia="lt-LT"/>
        </w:rPr>
        <w:t>Žalų per 3 metus – neregistruota</w:t>
      </w:r>
    </w:p>
    <w:p w14:paraId="71E7A1B8" w14:textId="246FFF89" w:rsidR="000851E0" w:rsidRDefault="000851E0" w:rsidP="000851E0">
      <w:pPr>
        <w:pStyle w:val="Betarp"/>
        <w:numPr>
          <w:ilvl w:val="0"/>
          <w:numId w:val="21"/>
        </w:numPr>
        <w:spacing w:line="276" w:lineRule="auto"/>
        <w:jc w:val="both"/>
        <w:rPr>
          <w:rFonts w:eastAsiaTheme="minorHAnsi"/>
          <w:szCs w:val="24"/>
        </w:rPr>
      </w:pPr>
      <w:r>
        <w:rPr>
          <w:rFonts w:eastAsiaTheme="minorHAnsi"/>
          <w:szCs w:val="24"/>
        </w:rPr>
        <w:t xml:space="preserve">Sutartis sudaroma 12 (dvylikai) mėnesių su galimybe sutartį pratęsti 1 (vieną) kartą 12 (dvylikai) mėnesių. Draudimo sutarties galiojimo pradžia: </w:t>
      </w:r>
      <w:r>
        <w:rPr>
          <w:rFonts w:eastAsiaTheme="minorHAnsi"/>
          <w:b/>
          <w:bCs/>
          <w:szCs w:val="24"/>
        </w:rPr>
        <w:t>202</w:t>
      </w:r>
      <w:r w:rsidR="00532F01">
        <w:rPr>
          <w:rFonts w:eastAsiaTheme="minorHAnsi"/>
          <w:b/>
          <w:bCs/>
          <w:szCs w:val="24"/>
        </w:rPr>
        <w:t>6</w:t>
      </w:r>
      <w:r>
        <w:rPr>
          <w:rFonts w:eastAsiaTheme="minorHAnsi"/>
          <w:b/>
          <w:bCs/>
          <w:szCs w:val="24"/>
        </w:rPr>
        <w:t xml:space="preserve"> m. rugpjūčio 1 d. </w:t>
      </w:r>
    </w:p>
    <w:p w14:paraId="5E341716" w14:textId="77777777" w:rsidR="000851E0" w:rsidRDefault="000851E0" w:rsidP="000851E0">
      <w:pPr>
        <w:spacing w:after="160" w:line="256" w:lineRule="auto"/>
        <w:rPr>
          <w:sz w:val="24"/>
          <w:szCs w:val="24"/>
        </w:rPr>
      </w:pPr>
    </w:p>
    <w:p w14:paraId="0F66A1F4" w14:textId="77777777" w:rsidR="000851E0" w:rsidRDefault="000851E0" w:rsidP="000851E0">
      <w:pPr>
        <w:pStyle w:val="Sraopastraipa"/>
        <w:ind w:left="0" w:firstLine="709"/>
        <w:jc w:val="center"/>
        <w:rPr>
          <w:sz w:val="24"/>
          <w:szCs w:val="24"/>
        </w:rPr>
      </w:pPr>
      <w:r>
        <w:rPr>
          <w:sz w:val="24"/>
          <w:szCs w:val="24"/>
        </w:rPr>
        <w:t>___________________</w:t>
      </w:r>
    </w:p>
    <w:p w14:paraId="6F5FC3E3" w14:textId="77777777" w:rsidR="000851E0" w:rsidRDefault="000851E0" w:rsidP="000851E0">
      <w:pPr>
        <w:ind w:firstLine="709"/>
        <w:jc w:val="both"/>
        <w:rPr>
          <w:sz w:val="24"/>
          <w:szCs w:val="24"/>
        </w:rPr>
      </w:pPr>
    </w:p>
    <w:p w14:paraId="11DE0223" w14:textId="77777777" w:rsidR="00D1513D" w:rsidRPr="008A5E86" w:rsidRDefault="00D1513D" w:rsidP="000851E0">
      <w:pPr>
        <w:jc w:val="center"/>
        <w:rPr>
          <w:sz w:val="24"/>
          <w:szCs w:val="24"/>
        </w:rPr>
      </w:pPr>
    </w:p>
    <w:sectPr w:rsidR="00D1513D" w:rsidRPr="008A5E86" w:rsidSect="0023270C">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A1948" w14:textId="77777777" w:rsidR="00543B85" w:rsidRDefault="00543B85" w:rsidP="0023270C">
      <w:r>
        <w:separator/>
      </w:r>
    </w:p>
  </w:endnote>
  <w:endnote w:type="continuationSeparator" w:id="0">
    <w:p w14:paraId="19623FB9" w14:textId="77777777" w:rsidR="00543B85" w:rsidRDefault="00543B85" w:rsidP="00232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altName w:val="Leelawadee UI"/>
    <w:charset w:val="DE"/>
    <w:family w:val="swiss"/>
    <w:pitch w:val="variable"/>
    <w:sig w:usb0="83000003" w:usb1="00000000" w:usb2="00000000" w:usb3="00000000" w:csb0="00010001" w:csb1="00000000"/>
  </w:font>
  <w:font w:name="Arial Unicode MS">
    <w:panose1 w:val="020B0604020202020204"/>
    <w:charset w:val="00"/>
    <w:family w:val="roman"/>
    <w:pitch w:val="default"/>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5021251"/>
      <w:docPartObj>
        <w:docPartGallery w:val="Page Numbers (Bottom of Page)"/>
        <w:docPartUnique/>
      </w:docPartObj>
    </w:sdtPr>
    <w:sdtEndPr/>
    <w:sdtContent>
      <w:p w14:paraId="20010B00" w14:textId="1EE8D187" w:rsidR="0023270C" w:rsidRDefault="0023270C">
        <w:pPr>
          <w:pStyle w:val="Porat"/>
          <w:jc w:val="center"/>
        </w:pPr>
        <w:r>
          <w:fldChar w:fldCharType="begin"/>
        </w:r>
        <w:r>
          <w:instrText>PAGE   \* MERGEFORMAT</w:instrText>
        </w:r>
        <w:r>
          <w:fldChar w:fldCharType="separate"/>
        </w:r>
        <w:r>
          <w:t>2</w:t>
        </w:r>
        <w:r>
          <w:fldChar w:fldCharType="end"/>
        </w:r>
      </w:p>
    </w:sdtContent>
  </w:sdt>
  <w:p w14:paraId="42AB4A2B" w14:textId="77777777" w:rsidR="0023270C" w:rsidRDefault="002327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0BEA9" w14:textId="77777777" w:rsidR="00543B85" w:rsidRDefault="00543B85" w:rsidP="0023270C">
      <w:r>
        <w:separator/>
      </w:r>
    </w:p>
  </w:footnote>
  <w:footnote w:type="continuationSeparator" w:id="0">
    <w:p w14:paraId="706196AB" w14:textId="77777777" w:rsidR="00543B85" w:rsidRDefault="00543B85" w:rsidP="00232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13BF3"/>
    <w:multiLevelType w:val="hybridMultilevel"/>
    <w:tmpl w:val="4B3CD5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A13663"/>
    <w:multiLevelType w:val="hybridMultilevel"/>
    <w:tmpl w:val="DE086BA4"/>
    <w:lvl w:ilvl="0" w:tplc="AF9ECE1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EF2489"/>
    <w:multiLevelType w:val="multilevel"/>
    <w:tmpl w:val="DAA8F894"/>
    <w:lvl w:ilvl="0">
      <w:start w:val="6"/>
      <w:numFmt w:val="decimal"/>
      <w:lvlText w:val="%1."/>
      <w:lvlJc w:val="left"/>
      <w:pPr>
        <w:ind w:left="360" w:hanging="360"/>
      </w:pPr>
      <w:rPr>
        <w:rFonts w:eastAsia="Times New Roman"/>
      </w:rPr>
    </w:lvl>
    <w:lvl w:ilvl="1">
      <w:start w:val="1"/>
      <w:numFmt w:val="decimal"/>
      <w:lvlText w:val="%1.%2."/>
      <w:lvlJc w:val="left"/>
      <w:pPr>
        <w:ind w:left="1854" w:hanging="360"/>
      </w:pPr>
      <w:rPr>
        <w:rFonts w:eastAsia="Times New Roman"/>
        <w:color w:val="auto"/>
      </w:rPr>
    </w:lvl>
    <w:lvl w:ilvl="2">
      <w:start w:val="1"/>
      <w:numFmt w:val="decimal"/>
      <w:lvlText w:val="%1.%2.%3."/>
      <w:lvlJc w:val="left"/>
      <w:pPr>
        <w:ind w:left="3708" w:hanging="720"/>
      </w:pPr>
      <w:rPr>
        <w:rFonts w:eastAsia="Times New Roman"/>
      </w:rPr>
    </w:lvl>
    <w:lvl w:ilvl="3">
      <w:start w:val="1"/>
      <w:numFmt w:val="decimal"/>
      <w:lvlText w:val="%1.%2.%3.%4."/>
      <w:lvlJc w:val="left"/>
      <w:pPr>
        <w:ind w:left="5202" w:hanging="720"/>
      </w:pPr>
      <w:rPr>
        <w:rFonts w:eastAsia="Times New Roman"/>
      </w:rPr>
    </w:lvl>
    <w:lvl w:ilvl="4">
      <w:start w:val="1"/>
      <w:numFmt w:val="decimal"/>
      <w:lvlText w:val="%1.%2.%3.%4.%5."/>
      <w:lvlJc w:val="left"/>
      <w:pPr>
        <w:ind w:left="7056" w:hanging="1080"/>
      </w:pPr>
      <w:rPr>
        <w:rFonts w:eastAsia="Times New Roman"/>
      </w:rPr>
    </w:lvl>
    <w:lvl w:ilvl="5">
      <w:start w:val="1"/>
      <w:numFmt w:val="decimal"/>
      <w:lvlText w:val="%1.%2.%3.%4.%5.%6."/>
      <w:lvlJc w:val="left"/>
      <w:pPr>
        <w:ind w:left="8550" w:hanging="1080"/>
      </w:pPr>
      <w:rPr>
        <w:rFonts w:eastAsia="Times New Roman"/>
      </w:rPr>
    </w:lvl>
    <w:lvl w:ilvl="6">
      <w:start w:val="1"/>
      <w:numFmt w:val="decimal"/>
      <w:lvlText w:val="%1.%2.%3.%4.%5.%6.%7."/>
      <w:lvlJc w:val="left"/>
      <w:pPr>
        <w:ind w:left="10404" w:hanging="1440"/>
      </w:pPr>
      <w:rPr>
        <w:rFonts w:eastAsia="Times New Roman"/>
      </w:rPr>
    </w:lvl>
    <w:lvl w:ilvl="7">
      <w:start w:val="1"/>
      <w:numFmt w:val="decimal"/>
      <w:lvlText w:val="%1.%2.%3.%4.%5.%6.%7.%8."/>
      <w:lvlJc w:val="left"/>
      <w:pPr>
        <w:ind w:left="11898" w:hanging="1440"/>
      </w:pPr>
      <w:rPr>
        <w:rFonts w:eastAsia="Times New Roman"/>
      </w:rPr>
    </w:lvl>
    <w:lvl w:ilvl="8">
      <w:start w:val="1"/>
      <w:numFmt w:val="decimal"/>
      <w:lvlText w:val="%1.%2.%3.%4.%5.%6.%7.%8.%9."/>
      <w:lvlJc w:val="left"/>
      <w:pPr>
        <w:ind w:left="13752" w:hanging="1800"/>
      </w:pPr>
      <w:rPr>
        <w:rFonts w:eastAsia="Times New Roman"/>
      </w:rPr>
    </w:lvl>
  </w:abstractNum>
  <w:abstractNum w:abstractNumId="3" w15:restartNumberingAfterBreak="0">
    <w:nsid w:val="1ABA7AC0"/>
    <w:multiLevelType w:val="multilevel"/>
    <w:tmpl w:val="CC4AE5DA"/>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6C32EAB"/>
    <w:multiLevelType w:val="multilevel"/>
    <w:tmpl w:val="25D6FBEA"/>
    <w:lvl w:ilvl="0">
      <w:start w:val="1"/>
      <w:numFmt w:val="decimal"/>
      <w:lvlText w:val="%1."/>
      <w:lvlJc w:val="left"/>
      <w:pPr>
        <w:ind w:left="360" w:hanging="360"/>
      </w:pPr>
    </w:lvl>
    <w:lvl w:ilvl="1">
      <w:start w:val="1"/>
      <w:numFmt w:val="decimal"/>
      <w:lvlText w:val="5.%2."/>
      <w:lvlJc w:val="left"/>
      <w:pPr>
        <w:ind w:left="1080" w:hanging="360"/>
      </w:pPr>
      <w:rPr>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15:restartNumberingAfterBreak="0">
    <w:nsid w:val="291B293A"/>
    <w:multiLevelType w:val="hybridMultilevel"/>
    <w:tmpl w:val="45D4485C"/>
    <w:lvl w:ilvl="0" w:tplc="70D6434C">
      <w:start w:val="5"/>
      <w:numFmt w:val="decimal"/>
      <w:lvlText w:val="%1."/>
      <w:lvlJc w:val="left"/>
      <w:pPr>
        <w:ind w:left="720" w:hanging="360"/>
      </w:pPr>
      <w:rPr>
        <w:rFonts w:ascii="Calibri" w:hAnsi="Calibri" w:cs="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AD0280"/>
    <w:multiLevelType w:val="hybridMultilevel"/>
    <w:tmpl w:val="4290EEEC"/>
    <w:lvl w:ilvl="0" w:tplc="DE167DCA">
      <w:numFmt w:val="bullet"/>
      <w:lvlText w:val="-"/>
      <w:lvlJc w:val="left"/>
      <w:pPr>
        <w:ind w:left="367" w:hanging="360"/>
      </w:pPr>
      <w:rPr>
        <w:rFonts w:ascii="Arial" w:eastAsia="MS Mincho" w:hAnsi="Arial" w:cs="Arial" w:hint="default"/>
      </w:rPr>
    </w:lvl>
    <w:lvl w:ilvl="1" w:tplc="04270003">
      <w:start w:val="1"/>
      <w:numFmt w:val="bullet"/>
      <w:lvlText w:val="o"/>
      <w:lvlJc w:val="left"/>
      <w:pPr>
        <w:ind w:left="1087" w:hanging="360"/>
      </w:pPr>
      <w:rPr>
        <w:rFonts w:ascii="Courier New" w:hAnsi="Courier New" w:cs="Courier New" w:hint="default"/>
      </w:rPr>
    </w:lvl>
    <w:lvl w:ilvl="2" w:tplc="04270005">
      <w:start w:val="1"/>
      <w:numFmt w:val="bullet"/>
      <w:lvlText w:val=""/>
      <w:lvlJc w:val="left"/>
      <w:pPr>
        <w:ind w:left="1807" w:hanging="360"/>
      </w:pPr>
      <w:rPr>
        <w:rFonts w:ascii="Wingdings" w:hAnsi="Wingdings" w:hint="default"/>
      </w:rPr>
    </w:lvl>
    <w:lvl w:ilvl="3" w:tplc="04270001">
      <w:start w:val="1"/>
      <w:numFmt w:val="bullet"/>
      <w:lvlText w:val=""/>
      <w:lvlJc w:val="left"/>
      <w:pPr>
        <w:ind w:left="2527" w:hanging="360"/>
      </w:pPr>
      <w:rPr>
        <w:rFonts w:ascii="Symbol" w:hAnsi="Symbol" w:hint="default"/>
      </w:rPr>
    </w:lvl>
    <w:lvl w:ilvl="4" w:tplc="04270003">
      <w:start w:val="1"/>
      <w:numFmt w:val="bullet"/>
      <w:lvlText w:val="o"/>
      <w:lvlJc w:val="left"/>
      <w:pPr>
        <w:ind w:left="3247" w:hanging="360"/>
      </w:pPr>
      <w:rPr>
        <w:rFonts w:ascii="Courier New" w:hAnsi="Courier New" w:cs="Courier New" w:hint="default"/>
      </w:rPr>
    </w:lvl>
    <w:lvl w:ilvl="5" w:tplc="04270005">
      <w:start w:val="1"/>
      <w:numFmt w:val="bullet"/>
      <w:lvlText w:val=""/>
      <w:lvlJc w:val="left"/>
      <w:pPr>
        <w:ind w:left="3967" w:hanging="360"/>
      </w:pPr>
      <w:rPr>
        <w:rFonts w:ascii="Wingdings" w:hAnsi="Wingdings" w:hint="default"/>
      </w:rPr>
    </w:lvl>
    <w:lvl w:ilvl="6" w:tplc="04270001">
      <w:start w:val="1"/>
      <w:numFmt w:val="bullet"/>
      <w:lvlText w:val=""/>
      <w:lvlJc w:val="left"/>
      <w:pPr>
        <w:ind w:left="4687" w:hanging="360"/>
      </w:pPr>
      <w:rPr>
        <w:rFonts w:ascii="Symbol" w:hAnsi="Symbol" w:hint="default"/>
      </w:rPr>
    </w:lvl>
    <w:lvl w:ilvl="7" w:tplc="04270003">
      <w:start w:val="1"/>
      <w:numFmt w:val="bullet"/>
      <w:lvlText w:val="o"/>
      <w:lvlJc w:val="left"/>
      <w:pPr>
        <w:ind w:left="5407" w:hanging="360"/>
      </w:pPr>
      <w:rPr>
        <w:rFonts w:ascii="Courier New" w:hAnsi="Courier New" w:cs="Courier New" w:hint="default"/>
      </w:rPr>
    </w:lvl>
    <w:lvl w:ilvl="8" w:tplc="04270005">
      <w:start w:val="1"/>
      <w:numFmt w:val="bullet"/>
      <w:lvlText w:val=""/>
      <w:lvlJc w:val="left"/>
      <w:pPr>
        <w:ind w:left="6127" w:hanging="360"/>
      </w:pPr>
      <w:rPr>
        <w:rFonts w:ascii="Wingdings" w:hAnsi="Wingdings" w:hint="default"/>
      </w:rPr>
    </w:lvl>
  </w:abstractNum>
  <w:abstractNum w:abstractNumId="7" w15:restartNumberingAfterBreak="0">
    <w:nsid w:val="36D71F99"/>
    <w:multiLevelType w:val="hybridMultilevel"/>
    <w:tmpl w:val="C90099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E51ECE"/>
    <w:multiLevelType w:val="multilevel"/>
    <w:tmpl w:val="0CC0A38E"/>
    <w:lvl w:ilvl="0">
      <w:start w:val="1"/>
      <w:numFmt w:val="decimal"/>
      <w:lvlText w:val="%1."/>
      <w:lvlJc w:val="left"/>
      <w:pPr>
        <w:ind w:left="1494" w:hanging="360"/>
      </w:pPr>
      <w:rPr>
        <w:rFonts w:hint="default"/>
      </w:rPr>
    </w:lvl>
    <w:lvl w:ilvl="1">
      <w:start w:val="1"/>
      <w:numFmt w:val="decimal"/>
      <w:isLgl/>
      <w:lvlText w:val="%1.%2."/>
      <w:lvlJc w:val="left"/>
      <w:pPr>
        <w:ind w:left="1674" w:hanging="540"/>
      </w:pPr>
      <w:rPr>
        <w:rFonts w:hint="default"/>
        <w:color w:val="auto"/>
      </w:rPr>
    </w:lvl>
    <w:lvl w:ilvl="2">
      <w:start w:val="1"/>
      <w:numFmt w:val="decimal"/>
      <w:isLgl/>
      <w:lvlText w:val="%1.%2.%3."/>
      <w:lvlJc w:val="left"/>
      <w:pPr>
        <w:ind w:left="1854" w:hanging="720"/>
      </w:pPr>
      <w:rPr>
        <w:rFonts w:hint="default"/>
        <w:color w:val="auto"/>
      </w:rPr>
    </w:lvl>
    <w:lvl w:ilvl="3">
      <w:start w:val="1"/>
      <w:numFmt w:val="decimal"/>
      <w:isLgl/>
      <w:lvlText w:val="%1.%2.%3.%4."/>
      <w:lvlJc w:val="left"/>
      <w:pPr>
        <w:ind w:left="1854" w:hanging="720"/>
      </w:pPr>
      <w:rPr>
        <w:rFonts w:hint="default"/>
        <w:color w:val="auto"/>
      </w:rPr>
    </w:lvl>
    <w:lvl w:ilvl="4">
      <w:start w:val="1"/>
      <w:numFmt w:val="decimal"/>
      <w:isLgl/>
      <w:lvlText w:val="%1.%2.%3.%4.%5."/>
      <w:lvlJc w:val="left"/>
      <w:pPr>
        <w:ind w:left="2214" w:hanging="1080"/>
      </w:pPr>
      <w:rPr>
        <w:rFonts w:hint="default"/>
        <w:color w:val="auto"/>
      </w:rPr>
    </w:lvl>
    <w:lvl w:ilvl="5">
      <w:start w:val="1"/>
      <w:numFmt w:val="decimal"/>
      <w:isLgl/>
      <w:lvlText w:val="%1.%2.%3.%4.%5.%6."/>
      <w:lvlJc w:val="left"/>
      <w:pPr>
        <w:ind w:left="2214" w:hanging="1080"/>
      </w:pPr>
      <w:rPr>
        <w:rFonts w:hint="default"/>
        <w:color w:val="auto"/>
      </w:rPr>
    </w:lvl>
    <w:lvl w:ilvl="6">
      <w:start w:val="1"/>
      <w:numFmt w:val="decimal"/>
      <w:isLgl/>
      <w:lvlText w:val="%1.%2.%3.%4.%5.%6.%7."/>
      <w:lvlJc w:val="left"/>
      <w:pPr>
        <w:ind w:left="2574" w:hanging="1440"/>
      </w:pPr>
      <w:rPr>
        <w:rFonts w:hint="default"/>
        <w:color w:val="auto"/>
      </w:rPr>
    </w:lvl>
    <w:lvl w:ilvl="7">
      <w:start w:val="1"/>
      <w:numFmt w:val="decimal"/>
      <w:isLgl/>
      <w:lvlText w:val="%1.%2.%3.%4.%5.%6.%7.%8."/>
      <w:lvlJc w:val="left"/>
      <w:pPr>
        <w:ind w:left="2574" w:hanging="1440"/>
      </w:pPr>
      <w:rPr>
        <w:rFonts w:hint="default"/>
        <w:color w:val="auto"/>
      </w:rPr>
    </w:lvl>
    <w:lvl w:ilvl="8">
      <w:start w:val="1"/>
      <w:numFmt w:val="decimal"/>
      <w:isLgl/>
      <w:lvlText w:val="%1.%2.%3.%4.%5.%6.%7.%8.%9."/>
      <w:lvlJc w:val="left"/>
      <w:pPr>
        <w:ind w:left="2934" w:hanging="1800"/>
      </w:pPr>
      <w:rPr>
        <w:rFonts w:hint="default"/>
        <w:color w:val="auto"/>
      </w:rPr>
    </w:lvl>
  </w:abstractNum>
  <w:abstractNum w:abstractNumId="9" w15:restartNumberingAfterBreak="0">
    <w:nsid w:val="3ADF44F4"/>
    <w:multiLevelType w:val="multilevel"/>
    <w:tmpl w:val="D95ACDFE"/>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973B67"/>
    <w:multiLevelType w:val="hybridMultilevel"/>
    <w:tmpl w:val="80B665C2"/>
    <w:lvl w:ilvl="0" w:tplc="7D688CE4">
      <w:start w:val="2"/>
      <w:numFmt w:val="bullet"/>
      <w:lvlText w:val="-"/>
      <w:lvlJc w:val="left"/>
      <w:pPr>
        <w:tabs>
          <w:tab w:val="num" w:pos="921"/>
        </w:tabs>
        <w:ind w:left="921" w:hanging="360"/>
      </w:pPr>
      <w:rPr>
        <w:rFonts w:ascii="Times New Roman" w:eastAsia="Times New Roman" w:hAnsi="Times New Roman" w:cs="Times New Roman" w:hint="default"/>
      </w:rPr>
    </w:lvl>
    <w:lvl w:ilvl="1" w:tplc="04090003">
      <w:start w:val="1"/>
      <w:numFmt w:val="bullet"/>
      <w:lvlText w:val="o"/>
      <w:lvlJc w:val="left"/>
      <w:pPr>
        <w:tabs>
          <w:tab w:val="num" w:pos="1641"/>
        </w:tabs>
        <w:ind w:left="1641" w:hanging="360"/>
      </w:pPr>
      <w:rPr>
        <w:rFonts w:ascii="Courier New" w:hAnsi="Courier New" w:cs="Times New Roman" w:hint="default"/>
      </w:rPr>
    </w:lvl>
    <w:lvl w:ilvl="2" w:tplc="04090005">
      <w:start w:val="1"/>
      <w:numFmt w:val="bullet"/>
      <w:lvlText w:val=""/>
      <w:lvlJc w:val="left"/>
      <w:pPr>
        <w:tabs>
          <w:tab w:val="num" w:pos="2361"/>
        </w:tabs>
        <w:ind w:left="2361" w:hanging="360"/>
      </w:pPr>
      <w:rPr>
        <w:rFonts w:ascii="Wingdings" w:hAnsi="Wingdings" w:hint="default"/>
      </w:rPr>
    </w:lvl>
    <w:lvl w:ilvl="3" w:tplc="04090001">
      <w:start w:val="1"/>
      <w:numFmt w:val="bullet"/>
      <w:lvlText w:val=""/>
      <w:lvlJc w:val="left"/>
      <w:pPr>
        <w:tabs>
          <w:tab w:val="num" w:pos="3081"/>
        </w:tabs>
        <w:ind w:left="3081" w:hanging="360"/>
      </w:pPr>
      <w:rPr>
        <w:rFonts w:ascii="Symbol" w:hAnsi="Symbol" w:hint="default"/>
      </w:rPr>
    </w:lvl>
    <w:lvl w:ilvl="4" w:tplc="04090003">
      <w:start w:val="1"/>
      <w:numFmt w:val="bullet"/>
      <w:lvlText w:val="o"/>
      <w:lvlJc w:val="left"/>
      <w:pPr>
        <w:tabs>
          <w:tab w:val="num" w:pos="3801"/>
        </w:tabs>
        <w:ind w:left="3801" w:hanging="360"/>
      </w:pPr>
      <w:rPr>
        <w:rFonts w:ascii="Courier New" w:hAnsi="Courier New" w:cs="Times New Roman" w:hint="default"/>
      </w:rPr>
    </w:lvl>
    <w:lvl w:ilvl="5" w:tplc="04090005">
      <w:start w:val="1"/>
      <w:numFmt w:val="bullet"/>
      <w:lvlText w:val=""/>
      <w:lvlJc w:val="left"/>
      <w:pPr>
        <w:tabs>
          <w:tab w:val="num" w:pos="4521"/>
        </w:tabs>
        <w:ind w:left="4521" w:hanging="360"/>
      </w:pPr>
      <w:rPr>
        <w:rFonts w:ascii="Wingdings" w:hAnsi="Wingdings" w:hint="default"/>
      </w:rPr>
    </w:lvl>
    <w:lvl w:ilvl="6" w:tplc="04090001">
      <w:start w:val="1"/>
      <w:numFmt w:val="bullet"/>
      <w:lvlText w:val=""/>
      <w:lvlJc w:val="left"/>
      <w:pPr>
        <w:tabs>
          <w:tab w:val="num" w:pos="5241"/>
        </w:tabs>
        <w:ind w:left="5241" w:hanging="360"/>
      </w:pPr>
      <w:rPr>
        <w:rFonts w:ascii="Symbol" w:hAnsi="Symbol" w:hint="default"/>
      </w:rPr>
    </w:lvl>
    <w:lvl w:ilvl="7" w:tplc="04090003">
      <w:start w:val="1"/>
      <w:numFmt w:val="bullet"/>
      <w:lvlText w:val="o"/>
      <w:lvlJc w:val="left"/>
      <w:pPr>
        <w:tabs>
          <w:tab w:val="num" w:pos="5961"/>
        </w:tabs>
        <w:ind w:left="5961" w:hanging="360"/>
      </w:pPr>
      <w:rPr>
        <w:rFonts w:ascii="Courier New" w:hAnsi="Courier New" w:cs="Times New Roman" w:hint="default"/>
      </w:rPr>
    </w:lvl>
    <w:lvl w:ilvl="8" w:tplc="04090005">
      <w:start w:val="1"/>
      <w:numFmt w:val="bullet"/>
      <w:lvlText w:val=""/>
      <w:lvlJc w:val="left"/>
      <w:pPr>
        <w:tabs>
          <w:tab w:val="num" w:pos="6681"/>
        </w:tabs>
        <w:ind w:left="6681" w:hanging="360"/>
      </w:pPr>
      <w:rPr>
        <w:rFonts w:ascii="Wingdings" w:hAnsi="Wingdings" w:hint="default"/>
      </w:rPr>
    </w:lvl>
  </w:abstractNum>
  <w:abstractNum w:abstractNumId="11" w15:restartNumberingAfterBreak="0">
    <w:nsid w:val="4445484F"/>
    <w:multiLevelType w:val="hybridMultilevel"/>
    <w:tmpl w:val="7A742BD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02B4171"/>
    <w:multiLevelType w:val="hybridMultilevel"/>
    <w:tmpl w:val="4740F2B0"/>
    <w:lvl w:ilvl="0" w:tplc="FF8A1036">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D525B5C"/>
    <w:multiLevelType w:val="hybridMultilevel"/>
    <w:tmpl w:val="5DCE1818"/>
    <w:lvl w:ilvl="0" w:tplc="0C8E255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DFA3331"/>
    <w:multiLevelType w:val="multilevel"/>
    <w:tmpl w:val="1A8CC690"/>
    <w:lvl w:ilvl="0">
      <w:start w:val="5"/>
      <w:numFmt w:val="decimal"/>
      <w:lvlText w:val="%1."/>
      <w:lvlJc w:val="left"/>
      <w:pPr>
        <w:ind w:left="660" w:hanging="660"/>
      </w:pPr>
      <w:rPr>
        <w:rFonts w:hint="default"/>
        <w:color w:val="000000"/>
      </w:rPr>
    </w:lvl>
    <w:lvl w:ilvl="1">
      <w:start w:val="22"/>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16cid:durableId="2022931561">
    <w:abstractNumId w:val="6"/>
  </w:num>
  <w:num w:numId="2" w16cid:durableId="2117211775">
    <w:abstractNumId w:val="10"/>
  </w:num>
  <w:num w:numId="3" w16cid:durableId="1220097609">
    <w:abstractNumId w:val="10"/>
  </w:num>
  <w:num w:numId="4" w16cid:durableId="2138209799">
    <w:abstractNumId w:val="12"/>
  </w:num>
  <w:num w:numId="5" w16cid:durableId="1734810613">
    <w:abstractNumId w:val="1"/>
  </w:num>
  <w:num w:numId="6" w16cid:durableId="1731415036">
    <w:abstractNumId w:val="7"/>
  </w:num>
  <w:num w:numId="7" w16cid:durableId="507335105">
    <w:abstractNumId w:val="5"/>
  </w:num>
  <w:num w:numId="8" w16cid:durableId="1309868812">
    <w:abstractNumId w:val="13"/>
  </w:num>
  <w:num w:numId="9" w16cid:durableId="1426732414">
    <w:abstractNumId w:val="11"/>
  </w:num>
  <w:num w:numId="10" w16cid:durableId="276067242">
    <w:abstractNumId w:val="4"/>
  </w:num>
  <w:num w:numId="11" w16cid:durableId="1829706534">
    <w:abstractNumId w:val="2"/>
  </w:num>
  <w:num w:numId="12" w16cid:durableId="148062993">
    <w:abstractNumId w:val="14"/>
  </w:num>
  <w:num w:numId="13" w16cid:durableId="2075620986">
    <w:abstractNumId w:val="0"/>
  </w:num>
  <w:num w:numId="14" w16cid:durableId="703092497">
    <w:abstractNumId w:val="3"/>
  </w:num>
  <w:num w:numId="15" w16cid:durableId="271212213">
    <w:abstractNumId w:val="8"/>
  </w:num>
  <w:num w:numId="16" w16cid:durableId="972096270">
    <w:abstractNumId w:val="9"/>
  </w:num>
  <w:num w:numId="17" w16cid:durableId="12333459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535658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3977645">
    <w:abstractNumId w:val="14"/>
    <w:lvlOverride w:ilvl="0">
      <w:startOverride w:val="5"/>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84054358">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320371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E26"/>
    <w:rsid w:val="00005089"/>
    <w:rsid w:val="00024DED"/>
    <w:rsid w:val="00061CCC"/>
    <w:rsid w:val="0008302D"/>
    <w:rsid w:val="000851E0"/>
    <w:rsid w:val="00087C7B"/>
    <w:rsid w:val="000964B5"/>
    <w:rsid w:val="000A2909"/>
    <w:rsid w:val="000C0DBD"/>
    <w:rsid w:val="000C2BFA"/>
    <w:rsid w:val="000C4A3E"/>
    <w:rsid w:val="000C5F75"/>
    <w:rsid w:val="00104E26"/>
    <w:rsid w:val="00117CE6"/>
    <w:rsid w:val="001629E3"/>
    <w:rsid w:val="00191CBB"/>
    <w:rsid w:val="0019235A"/>
    <w:rsid w:val="001C62B1"/>
    <w:rsid w:val="001E0A88"/>
    <w:rsid w:val="001E773E"/>
    <w:rsid w:val="0020217B"/>
    <w:rsid w:val="00207B6C"/>
    <w:rsid w:val="0022425B"/>
    <w:rsid w:val="0022608B"/>
    <w:rsid w:val="0023270C"/>
    <w:rsid w:val="00241E03"/>
    <w:rsid w:val="00256EDF"/>
    <w:rsid w:val="00275DD1"/>
    <w:rsid w:val="002B66F1"/>
    <w:rsid w:val="002B79F0"/>
    <w:rsid w:val="002C4A52"/>
    <w:rsid w:val="002D0FA4"/>
    <w:rsid w:val="002D701A"/>
    <w:rsid w:val="002E0CEE"/>
    <w:rsid w:val="002E6AFF"/>
    <w:rsid w:val="00300A76"/>
    <w:rsid w:val="00306631"/>
    <w:rsid w:val="0031589C"/>
    <w:rsid w:val="00340B0E"/>
    <w:rsid w:val="00351668"/>
    <w:rsid w:val="003638B9"/>
    <w:rsid w:val="003776FF"/>
    <w:rsid w:val="003832E1"/>
    <w:rsid w:val="003A6889"/>
    <w:rsid w:val="003D19A6"/>
    <w:rsid w:val="003D2EFA"/>
    <w:rsid w:val="003F6495"/>
    <w:rsid w:val="004304DD"/>
    <w:rsid w:val="004332D0"/>
    <w:rsid w:val="00436451"/>
    <w:rsid w:val="00444441"/>
    <w:rsid w:val="00477691"/>
    <w:rsid w:val="0048592F"/>
    <w:rsid w:val="004A3A3B"/>
    <w:rsid w:val="004B19D7"/>
    <w:rsid w:val="004D5D7E"/>
    <w:rsid w:val="004E0ED6"/>
    <w:rsid w:val="00531EE0"/>
    <w:rsid w:val="00532F01"/>
    <w:rsid w:val="00540148"/>
    <w:rsid w:val="00543B85"/>
    <w:rsid w:val="00555197"/>
    <w:rsid w:val="0057700D"/>
    <w:rsid w:val="005A1D1A"/>
    <w:rsid w:val="005A65F3"/>
    <w:rsid w:val="005A6BA0"/>
    <w:rsid w:val="005D76A7"/>
    <w:rsid w:val="005E2583"/>
    <w:rsid w:val="005F2016"/>
    <w:rsid w:val="006038E7"/>
    <w:rsid w:val="00614897"/>
    <w:rsid w:val="00622233"/>
    <w:rsid w:val="00643446"/>
    <w:rsid w:val="0065107B"/>
    <w:rsid w:val="00651E9F"/>
    <w:rsid w:val="00686D0D"/>
    <w:rsid w:val="006A23B7"/>
    <w:rsid w:val="006A5198"/>
    <w:rsid w:val="007550CB"/>
    <w:rsid w:val="007607A7"/>
    <w:rsid w:val="00761911"/>
    <w:rsid w:val="007A5873"/>
    <w:rsid w:val="007B714F"/>
    <w:rsid w:val="007C0DA1"/>
    <w:rsid w:val="007C4D13"/>
    <w:rsid w:val="00812DEA"/>
    <w:rsid w:val="008351AF"/>
    <w:rsid w:val="0084012B"/>
    <w:rsid w:val="00867919"/>
    <w:rsid w:val="00877B75"/>
    <w:rsid w:val="00886252"/>
    <w:rsid w:val="00887304"/>
    <w:rsid w:val="008974B9"/>
    <w:rsid w:val="008A012F"/>
    <w:rsid w:val="008A34B8"/>
    <w:rsid w:val="008A5E86"/>
    <w:rsid w:val="008A7EBB"/>
    <w:rsid w:val="008B59DC"/>
    <w:rsid w:val="008B7F41"/>
    <w:rsid w:val="00904FAB"/>
    <w:rsid w:val="00923AF7"/>
    <w:rsid w:val="00953438"/>
    <w:rsid w:val="009870A5"/>
    <w:rsid w:val="009968A8"/>
    <w:rsid w:val="009D1C75"/>
    <w:rsid w:val="00A02301"/>
    <w:rsid w:val="00A15198"/>
    <w:rsid w:val="00A46538"/>
    <w:rsid w:val="00A6243B"/>
    <w:rsid w:val="00A66DA3"/>
    <w:rsid w:val="00A868FB"/>
    <w:rsid w:val="00AA21CB"/>
    <w:rsid w:val="00AB7851"/>
    <w:rsid w:val="00AE683F"/>
    <w:rsid w:val="00B02AC8"/>
    <w:rsid w:val="00B02CCC"/>
    <w:rsid w:val="00B16A6A"/>
    <w:rsid w:val="00B275CA"/>
    <w:rsid w:val="00B50828"/>
    <w:rsid w:val="00B51E80"/>
    <w:rsid w:val="00B55990"/>
    <w:rsid w:val="00B64E04"/>
    <w:rsid w:val="00B84A65"/>
    <w:rsid w:val="00BA27F8"/>
    <w:rsid w:val="00BB2F79"/>
    <w:rsid w:val="00BC4885"/>
    <w:rsid w:val="00C12441"/>
    <w:rsid w:val="00C13AEE"/>
    <w:rsid w:val="00C21BB1"/>
    <w:rsid w:val="00C4228C"/>
    <w:rsid w:val="00C54076"/>
    <w:rsid w:val="00C60905"/>
    <w:rsid w:val="00C72CE4"/>
    <w:rsid w:val="00C77356"/>
    <w:rsid w:val="00C926E1"/>
    <w:rsid w:val="00CA065E"/>
    <w:rsid w:val="00CC5405"/>
    <w:rsid w:val="00CD270B"/>
    <w:rsid w:val="00CE09CB"/>
    <w:rsid w:val="00CE5AF1"/>
    <w:rsid w:val="00D1513D"/>
    <w:rsid w:val="00D24FEE"/>
    <w:rsid w:val="00D46598"/>
    <w:rsid w:val="00D73457"/>
    <w:rsid w:val="00D92BDF"/>
    <w:rsid w:val="00DC39F3"/>
    <w:rsid w:val="00DC7C0E"/>
    <w:rsid w:val="00DE6942"/>
    <w:rsid w:val="00DF67DE"/>
    <w:rsid w:val="00E05093"/>
    <w:rsid w:val="00E303E0"/>
    <w:rsid w:val="00E42475"/>
    <w:rsid w:val="00E82CA4"/>
    <w:rsid w:val="00E97FA6"/>
    <w:rsid w:val="00EA52BB"/>
    <w:rsid w:val="00ED7F14"/>
    <w:rsid w:val="00F0194D"/>
    <w:rsid w:val="00F13521"/>
    <w:rsid w:val="00F17938"/>
    <w:rsid w:val="00F44CDC"/>
    <w:rsid w:val="00F5606F"/>
    <w:rsid w:val="00F7774C"/>
    <w:rsid w:val="00F85DA3"/>
    <w:rsid w:val="00FA081D"/>
    <w:rsid w:val="00FC0833"/>
    <w:rsid w:val="00FC0F73"/>
    <w:rsid w:val="00FC103E"/>
    <w:rsid w:val="00FC5974"/>
    <w:rsid w:val="00FD6695"/>
    <w:rsid w:val="00FF6937"/>
    <w:rsid w:val="00FF7724"/>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58E78"/>
  <w15:chartTrackingRefBased/>
  <w15:docId w15:val="{A4EFA9FB-0251-4D50-AFF4-FE7E12E7C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4E26"/>
    <w:pPr>
      <w:spacing w:after="0" w:line="240" w:lineRule="auto"/>
    </w:pPr>
    <w:rPr>
      <w:rFonts w:ascii="Times New Roman" w:eastAsia="Times New Roman" w:hAnsi="Times New Roman" w:cs="Times New Roman"/>
      <w:color w:val="000000"/>
      <w:kern w:val="28"/>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1,List Paragraph2,lp1,Bullet 1,Use Case List Paragraph,Numbering,ERP-List Paragraph,List Paragraph11,List Paragraph111,Paragraph,Sąrašo pastraipa1,List Paragraph211"/>
    <w:basedOn w:val="prastasis"/>
    <w:link w:val="SraopastraipaDiagrama"/>
    <w:uiPriority w:val="34"/>
    <w:qFormat/>
    <w:rsid w:val="00104E26"/>
    <w:pPr>
      <w:ind w:left="720"/>
      <w:contextualSpacing/>
    </w:pPr>
  </w:style>
  <w:style w:type="paragraph" w:customStyle="1" w:styleId="Body2">
    <w:name w:val="Body 2"/>
    <w:rsid w:val="00104E26"/>
    <w:pPr>
      <w:suppressAutoHyphens/>
      <w:spacing w:after="40" w:line="240" w:lineRule="auto"/>
      <w:jc w:val="both"/>
    </w:pPr>
    <w:rPr>
      <w:rFonts w:ascii="Times New Roman" w:eastAsia="Arial Unicode MS" w:hAnsi="Times New Roman" w:cs="Arial Unicode MS"/>
      <w:color w:val="000000"/>
      <w:lang w:val="en-US" w:eastAsia="lt-LT" w:bidi="lo-LA"/>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104E26"/>
    <w:rPr>
      <w:rFonts w:ascii="Times New Roman" w:eastAsia="Times New Roman" w:hAnsi="Times New Roman" w:cs="Times New Roman"/>
      <w:color w:val="000000"/>
      <w:kern w:val="28"/>
      <w:sz w:val="20"/>
      <w:szCs w:val="20"/>
    </w:rPr>
  </w:style>
  <w:style w:type="character" w:styleId="Hipersaitas">
    <w:name w:val="Hyperlink"/>
    <w:basedOn w:val="Numatytasispastraiposriftas"/>
    <w:uiPriority w:val="99"/>
    <w:semiHidden/>
    <w:unhideWhenUsed/>
    <w:rsid w:val="00BB2F79"/>
    <w:rPr>
      <w:strike w:val="0"/>
      <w:dstrike w:val="0"/>
      <w:color w:val="578546"/>
      <w:u w:val="single"/>
      <w:effect w:val="none"/>
    </w:rPr>
  </w:style>
  <w:style w:type="paragraph" w:customStyle="1" w:styleId="Patvirtinta">
    <w:name w:val="Patvirtinta"/>
    <w:rsid w:val="000964B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5E258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2583"/>
    <w:rPr>
      <w:rFonts w:ascii="Segoe UI" w:eastAsia="Times New Roman" w:hAnsi="Segoe UI" w:cs="Segoe UI"/>
      <w:color w:val="000000"/>
      <w:kern w:val="28"/>
      <w:sz w:val="18"/>
      <w:szCs w:val="18"/>
    </w:rPr>
  </w:style>
  <w:style w:type="paragraph" w:customStyle="1" w:styleId="Default">
    <w:name w:val="Default"/>
    <w:rsid w:val="00477691"/>
    <w:pPr>
      <w:autoSpaceDE w:val="0"/>
      <w:autoSpaceDN w:val="0"/>
      <w:adjustRightInd w:val="0"/>
      <w:spacing w:after="0" w:line="240" w:lineRule="auto"/>
    </w:pPr>
    <w:rPr>
      <w:rFonts w:ascii="Calibri" w:hAnsi="Calibri" w:cs="Calibri"/>
      <w:color w:val="000000"/>
      <w:sz w:val="24"/>
      <w:szCs w:val="24"/>
    </w:rPr>
  </w:style>
  <w:style w:type="paragraph" w:styleId="Betarp">
    <w:name w:val="No Spacing"/>
    <w:uiPriority w:val="1"/>
    <w:qFormat/>
    <w:rsid w:val="008B7F41"/>
    <w:pPr>
      <w:spacing w:after="0" w:line="240" w:lineRule="auto"/>
    </w:pPr>
    <w:rPr>
      <w:rFonts w:ascii="Times New Roman" w:eastAsia="Calibri" w:hAnsi="Times New Roman" w:cs="Times New Roman"/>
      <w:sz w:val="24"/>
    </w:rPr>
  </w:style>
  <w:style w:type="character" w:styleId="Komentaronuoroda">
    <w:name w:val="annotation reference"/>
    <w:basedOn w:val="Numatytasispastraiposriftas"/>
    <w:uiPriority w:val="99"/>
    <w:semiHidden/>
    <w:unhideWhenUsed/>
    <w:rsid w:val="00241E03"/>
    <w:rPr>
      <w:sz w:val="16"/>
      <w:szCs w:val="16"/>
    </w:rPr>
  </w:style>
  <w:style w:type="paragraph" w:styleId="Komentarotekstas">
    <w:name w:val="annotation text"/>
    <w:basedOn w:val="prastasis"/>
    <w:link w:val="KomentarotekstasDiagrama"/>
    <w:uiPriority w:val="99"/>
    <w:semiHidden/>
    <w:unhideWhenUsed/>
    <w:rsid w:val="00241E03"/>
  </w:style>
  <w:style w:type="character" w:customStyle="1" w:styleId="KomentarotekstasDiagrama">
    <w:name w:val="Komentaro tekstas Diagrama"/>
    <w:basedOn w:val="Numatytasispastraiposriftas"/>
    <w:link w:val="Komentarotekstas"/>
    <w:uiPriority w:val="99"/>
    <w:semiHidden/>
    <w:rsid w:val="00241E03"/>
    <w:rPr>
      <w:rFonts w:ascii="Times New Roman" w:eastAsia="Times New Roman" w:hAnsi="Times New Roman" w:cs="Times New Roman"/>
      <w:color w:val="000000"/>
      <w:kern w:val="28"/>
      <w:sz w:val="20"/>
      <w:szCs w:val="20"/>
    </w:rPr>
  </w:style>
  <w:style w:type="paragraph" w:styleId="Komentarotema">
    <w:name w:val="annotation subject"/>
    <w:basedOn w:val="Komentarotekstas"/>
    <w:next w:val="Komentarotekstas"/>
    <w:link w:val="KomentarotemaDiagrama"/>
    <w:uiPriority w:val="99"/>
    <w:semiHidden/>
    <w:unhideWhenUsed/>
    <w:rsid w:val="00241E03"/>
    <w:rPr>
      <w:b/>
      <w:bCs/>
    </w:rPr>
  </w:style>
  <w:style w:type="character" w:customStyle="1" w:styleId="KomentarotemaDiagrama">
    <w:name w:val="Komentaro tema Diagrama"/>
    <w:basedOn w:val="KomentarotekstasDiagrama"/>
    <w:link w:val="Komentarotema"/>
    <w:uiPriority w:val="99"/>
    <w:semiHidden/>
    <w:rsid w:val="00241E03"/>
    <w:rPr>
      <w:rFonts w:ascii="Times New Roman" w:eastAsia="Times New Roman" w:hAnsi="Times New Roman" w:cs="Times New Roman"/>
      <w:b/>
      <w:bCs/>
      <w:color w:val="000000"/>
      <w:kern w:val="28"/>
      <w:sz w:val="20"/>
      <w:szCs w:val="20"/>
    </w:rPr>
  </w:style>
  <w:style w:type="paragraph" w:styleId="Antrats">
    <w:name w:val="header"/>
    <w:basedOn w:val="prastasis"/>
    <w:link w:val="AntratsDiagrama"/>
    <w:uiPriority w:val="99"/>
    <w:unhideWhenUsed/>
    <w:rsid w:val="0023270C"/>
    <w:pPr>
      <w:tabs>
        <w:tab w:val="center" w:pos="4819"/>
        <w:tab w:val="right" w:pos="9638"/>
      </w:tabs>
    </w:pPr>
  </w:style>
  <w:style w:type="character" w:customStyle="1" w:styleId="AntratsDiagrama">
    <w:name w:val="Antraštės Diagrama"/>
    <w:basedOn w:val="Numatytasispastraiposriftas"/>
    <w:link w:val="Antrats"/>
    <w:uiPriority w:val="99"/>
    <w:rsid w:val="0023270C"/>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23270C"/>
    <w:pPr>
      <w:tabs>
        <w:tab w:val="center" w:pos="4819"/>
        <w:tab w:val="right" w:pos="9638"/>
      </w:tabs>
    </w:pPr>
  </w:style>
  <w:style w:type="character" w:customStyle="1" w:styleId="PoratDiagrama">
    <w:name w:val="Poraštė Diagrama"/>
    <w:basedOn w:val="Numatytasispastraiposriftas"/>
    <w:link w:val="Porat"/>
    <w:uiPriority w:val="99"/>
    <w:rsid w:val="0023270C"/>
    <w:rPr>
      <w:rFonts w:ascii="Times New Roman" w:eastAsia="Times New Roman" w:hAnsi="Times New Roman" w:cs="Times New Roman"/>
      <w:color w:val="000000"/>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064488">
      <w:bodyDiv w:val="1"/>
      <w:marLeft w:val="0"/>
      <w:marRight w:val="0"/>
      <w:marTop w:val="0"/>
      <w:marBottom w:val="0"/>
      <w:divBdr>
        <w:top w:val="none" w:sz="0" w:space="0" w:color="auto"/>
        <w:left w:val="none" w:sz="0" w:space="0" w:color="auto"/>
        <w:bottom w:val="none" w:sz="0" w:space="0" w:color="auto"/>
        <w:right w:val="none" w:sz="0" w:space="0" w:color="auto"/>
      </w:divBdr>
    </w:div>
    <w:div w:id="1344015996">
      <w:bodyDiv w:val="1"/>
      <w:marLeft w:val="0"/>
      <w:marRight w:val="0"/>
      <w:marTop w:val="0"/>
      <w:marBottom w:val="0"/>
      <w:divBdr>
        <w:top w:val="none" w:sz="0" w:space="0" w:color="auto"/>
        <w:left w:val="none" w:sz="0" w:space="0" w:color="auto"/>
        <w:bottom w:val="none" w:sz="0" w:space="0" w:color="auto"/>
        <w:right w:val="none" w:sz="0" w:space="0" w:color="auto"/>
      </w:divBdr>
    </w:div>
    <w:div w:id="1417901485">
      <w:bodyDiv w:val="1"/>
      <w:marLeft w:val="0"/>
      <w:marRight w:val="0"/>
      <w:marTop w:val="0"/>
      <w:marBottom w:val="0"/>
      <w:divBdr>
        <w:top w:val="none" w:sz="0" w:space="0" w:color="auto"/>
        <w:left w:val="none" w:sz="0" w:space="0" w:color="auto"/>
        <w:bottom w:val="none" w:sz="0" w:space="0" w:color="auto"/>
        <w:right w:val="none" w:sz="0" w:space="0" w:color="auto"/>
      </w:divBdr>
    </w:div>
    <w:div w:id="1679766258">
      <w:bodyDiv w:val="1"/>
      <w:marLeft w:val="0"/>
      <w:marRight w:val="0"/>
      <w:marTop w:val="0"/>
      <w:marBottom w:val="0"/>
      <w:divBdr>
        <w:top w:val="none" w:sz="0" w:space="0" w:color="auto"/>
        <w:left w:val="none" w:sz="0" w:space="0" w:color="auto"/>
        <w:bottom w:val="none" w:sz="0" w:space="0" w:color="auto"/>
        <w:right w:val="none" w:sz="0" w:space="0" w:color="auto"/>
      </w:divBdr>
    </w:div>
    <w:div w:id="1998260641">
      <w:bodyDiv w:val="1"/>
      <w:marLeft w:val="0"/>
      <w:marRight w:val="0"/>
      <w:marTop w:val="0"/>
      <w:marBottom w:val="0"/>
      <w:divBdr>
        <w:top w:val="none" w:sz="0" w:space="0" w:color="auto"/>
        <w:left w:val="none" w:sz="0" w:space="0" w:color="auto"/>
        <w:bottom w:val="none" w:sz="0" w:space="0" w:color="auto"/>
        <w:right w:val="none" w:sz="0" w:space="0" w:color="auto"/>
      </w:divBdr>
      <w:divsChild>
        <w:div w:id="2102951650">
          <w:marLeft w:val="0"/>
          <w:marRight w:val="0"/>
          <w:marTop w:val="0"/>
          <w:marBottom w:val="0"/>
          <w:divBdr>
            <w:top w:val="none" w:sz="0" w:space="0" w:color="auto"/>
            <w:left w:val="none" w:sz="0" w:space="0" w:color="auto"/>
            <w:bottom w:val="none" w:sz="0" w:space="0" w:color="auto"/>
            <w:right w:val="none" w:sz="0" w:space="0" w:color="auto"/>
          </w:divBdr>
        </w:div>
        <w:div w:id="1372027388">
          <w:marLeft w:val="0"/>
          <w:marRight w:val="0"/>
          <w:marTop w:val="0"/>
          <w:marBottom w:val="0"/>
          <w:divBdr>
            <w:top w:val="none" w:sz="0" w:space="0" w:color="auto"/>
            <w:left w:val="none" w:sz="0" w:space="0" w:color="auto"/>
            <w:bottom w:val="none" w:sz="0" w:space="0" w:color="auto"/>
            <w:right w:val="none" w:sz="0" w:space="0" w:color="auto"/>
          </w:divBdr>
        </w:div>
        <w:div w:id="1977756267">
          <w:marLeft w:val="0"/>
          <w:marRight w:val="0"/>
          <w:marTop w:val="0"/>
          <w:marBottom w:val="0"/>
          <w:divBdr>
            <w:top w:val="none" w:sz="0" w:space="0" w:color="auto"/>
            <w:left w:val="none" w:sz="0" w:space="0" w:color="auto"/>
            <w:bottom w:val="none" w:sz="0" w:space="0" w:color="auto"/>
            <w:right w:val="none" w:sz="0" w:space="0" w:color="auto"/>
          </w:divBdr>
        </w:div>
        <w:div w:id="1552572621">
          <w:marLeft w:val="0"/>
          <w:marRight w:val="0"/>
          <w:marTop w:val="0"/>
          <w:marBottom w:val="0"/>
          <w:divBdr>
            <w:top w:val="none" w:sz="0" w:space="0" w:color="auto"/>
            <w:left w:val="none" w:sz="0" w:space="0" w:color="auto"/>
            <w:bottom w:val="none" w:sz="0" w:space="0" w:color="auto"/>
            <w:right w:val="none" w:sz="0" w:space="0" w:color="auto"/>
          </w:divBdr>
        </w:div>
        <w:div w:id="1180507233">
          <w:marLeft w:val="0"/>
          <w:marRight w:val="0"/>
          <w:marTop w:val="0"/>
          <w:marBottom w:val="0"/>
          <w:divBdr>
            <w:top w:val="none" w:sz="0" w:space="0" w:color="auto"/>
            <w:left w:val="none" w:sz="0" w:space="0" w:color="auto"/>
            <w:bottom w:val="none" w:sz="0" w:space="0" w:color="auto"/>
            <w:right w:val="none" w:sz="0" w:space="0" w:color="auto"/>
          </w:divBdr>
        </w:div>
        <w:div w:id="889003540">
          <w:marLeft w:val="0"/>
          <w:marRight w:val="0"/>
          <w:marTop w:val="0"/>
          <w:marBottom w:val="0"/>
          <w:divBdr>
            <w:top w:val="none" w:sz="0" w:space="0" w:color="auto"/>
            <w:left w:val="none" w:sz="0" w:space="0" w:color="auto"/>
            <w:bottom w:val="none" w:sz="0" w:space="0" w:color="auto"/>
            <w:right w:val="none" w:sz="0" w:space="0" w:color="auto"/>
          </w:divBdr>
        </w:div>
        <w:div w:id="1962490919">
          <w:marLeft w:val="0"/>
          <w:marRight w:val="0"/>
          <w:marTop w:val="0"/>
          <w:marBottom w:val="0"/>
          <w:divBdr>
            <w:top w:val="none" w:sz="0" w:space="0" w:color="auto"/>
            <w:left w:val="none" w:sz="0" w:space="0" w:color="auto"/>
            <w:bottom w:val="none" w:sz="0" w:space="0" w:color="auto"/>
            <w:right w:val="none" w:sz="0" w:space="0" w:color="auto"/>
          </w:divBdr>
        </w:div>
        <w:div w:id="1153715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7ADF3-4CE6-4419-AABE-A8BE3515D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11211</Words>
  <Characters>6391</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Viktorija Zautrė</cp:lastModifiedBy>
  <cp:revision>3</cp:revision>
  <cp:lastPrinted>2019-06-28T08:36:00Z</cp:lastPrinted>
  <dcterms:created xsi:type="dcterms:W3CDTF">2026-06-26T11:23:00Z</dcterms:created>
  <dcterms:modified xsi:type="dcterms:W3CDTF">2026-07-01T11:53:00Z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d275e88e-decd-4254-89fa-7205faca32d2</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2024-05-30T17:38:45Z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52287886-2917-4b0e-b470-a9602dc5b02b</vt:lpwstr>
  </property>
  <property fmtid="{D5CDD505-2E9C-101B-9397-08002B2CF9AE}" pid="10" name="MSIP_Label_9043f10a-881e-4653-a55e-02ca2cc829dc_ContentBits">
    <vt:lpwstr>0</vt:lpwstr>
  </property>
</Properties>
</file>